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3CF" w:rsidRPr="00584FA4" w:rsidRDefault="00CC23CF" w:rsidP="00CC23C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</w:rPr>
      </w:pPr>
      <w:r w:rsidRPr="00584FA4">
        <w:rPr>
          <w:rFonts w:ascii="Times New Roman" w:eastAsia="Times New Roman" w:hAnsi="Times New Roman" w:cs="Times New Roman"/>
          <w:sz w:val="20"/>
          <w:szCs w:val="20"/>
        </w:rPr>
        <w:t>Приложение 1 к постановлению</w:t>
      </w:r>
    </w:p>
    <w:p w:rsidR="00CC23CF" w:rsidRPr="00584FA4" w:rsidRDefault="00CC23CF" w:rsidP="00CC23C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</w:rPr>
      </w:pPr>
      <w:r w:rsidRPr="00584FA4">
        <w:rPr>
          <w:rFonts w:ascii="Times New Roman" w:eastAsia="Times New Roman" w:hAnsi="Times New Roman" w:cs="Times New Roman"/>
          <w:sz w:val="20"/>
          <w:szCs w:val="20"/>
        </w:rPr>
        <w:t>Администрации муниципального района</w:t>
      </w:r>
    </w:p>
    <w:p w:rsidR="00CC23CF" w:rsidRPr="00584FA4" w:rsidRDefault="00EB4FF4" w:rsidP="00CC23C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23.04.2025 № 519</w:t>
      </w:r>
      <w:bookmarkStart w:id="0" w:name="_GoBack"/>
      <w:bookmarkEnd w:id="0"/>
    </w:p>
    <w:p w:rsidR="00CC23CF" w:rsidRPr="00584FA4" w:rsidRDefault="00CC23CF" w:rsidP="00CC23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23CF" w:rsidRPr="00584FA4" w:rsidRDefault="00CC23CF" w:rsidP="002B7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C23CF" w:rsidRPr="00584FA4" w:rsidRDefault="00CC23CF" w:rsidP="002B7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B7165" w:rsidRPr="00584FA4" w:rsidRDefault="002B7165" w:rsidP="002B7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84FA4">
        <w:rPr>
          <w:rFonts w:ascii="Times New Roman" w:eastAsia="Times New Roman" w:hAnsi="Times New Roman" w:cs="Times New Roman"/>
          <w:b/>
          <w:sz w:val="20"/>
          <w:szCs w:val="20"/>
        </w:rPr>
        <w:t>ПЕРЕЧЕНЬ</w:t>
      </w:r>
    </w:p>
    <w:p w:rsidR="002B7165" w:rsidRPr="00584FA4" w:rsidRDefault="002B7165" w:rsidP="002B7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84FA4">
        <w:rPr>
          <w:rFonts w:ascii="Times New Roman" w:eastAsia="Times New Roman" w:hAnsi="Times New Roman" w:cs="Times New Roman"/>
          <w:b/>
          <w:sz w:val="20"/>
          <w:szCs w:val="20"/>
        </w:rPr>
        <w:t>ЦЕЛЕВЫХ ПОКАЗАТЕЛЕЙ И ПОКАЗАТЕЛЕЙ РЕЗУЛЬТАТИВНОСТИ</w:t>
      </w:r>
    </w:p>
    <w:p w:rsidR="002B7165" w:rsidRPr="00584FA4" w:rsidRDefault="002B7165" w:rsidP="002B7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84FA4">
        <w:rPr>
          <w:rFonts w:ascii="Times New Roman" w:eastAsia="Times New Roman" w:hAnsi="Times New Roman" w:cs="Times New Roman"/>
          <w:b/>
          <w:sz w:val="20"/>
          <w:szCs w:val="20"/>
        </w:rPr>
        <w:t xml:space="preserve">МУНИЦИПАЛЬНОЙ ПРОГРАММЫ </w:t>
      </w:r>
      <w:proofErr w:type="gramStart"/>
      <w:r w:rsidRPr="00584FA4">
        <w:rPr>
          <w:rFonts w:ascii="Times New Roman" w:eastAsia="Times New Roman" w:hAnsi="Times New Roman" w:cs="Times New Roman"/>
          <w:b/>
          <w:sz w:val="20"/>
          <w:szCs w:val="20"/>
        </w:rPr>
        <w:t>ТАЙМЫРСКОГО</w:t>
      </w:r>
      <w:proofErr w:type="gramEnd"/>
      <w:r w:rsidRPr="00584FA4">
        <w:rPr>
          <w:rFonts w:ascii="Times New Roman" w:eastAsia="Times New Roman" w:hAnsi="Times New Roman" w:cs="Times New Roman"/>
          <w:b/>
          <w:sz w:val="20"/>
          <w:szCs w:val="20"/>
        </w:rPr>
        <w:t xml:space="preserve"> ДОЛГАНО-НЕНЕЦКОГО</w:t>
      </w:r>
    </w:p>
    <w:p w:rsidR="002B7165" w:rsidRPr="00584FA4" w:rsidRDefault="002B7165" w:rsidP="002B7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84FA4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РАЙОНА С РАСШИФРОВКОЙ ПЛАНОВЫХ ЗНАЧЕНИЙ</w:t>
      </w:r>
    </w:p>
    <w:p w:rsidR="002B7165" w:rsidRPr="00584FA4" w:rsidRDefault="002B7165" w:rsidP="002B7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84FA4">
        <w:rPr>
          <w:rFonts w:ascii="Times New Roman" w:eastAsia="Times New Roman" w:hAnsi="Times New Roman" w:cs="Times New Roman"/>
          <w:b/>
          <w:sz w:val="20"/>
          <w:szCs w:val="20"/>
        </w:rPr>
        <w:t>ПО ГОДАМ ЕЕ РЕАЛИЗАЦИИ</w:t>
      </w:r>
    </w:p>
    <w:p w:rsidR="002B7165" w:rsidRDefault="002B7165" w:rsidP="002B7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586"/>
        <w:gridCol w:w="968"/>
        <w:gridCol w:w="1483"/>
        <w:gridCol w:w="657"/>
        <w:gridCol w:w="657"/>
        <w:gridCol w:w="657"/>
        <w:gridCol w:w="569"/>
        <w:gridCol w:w="530"/>
        <w:gridCol w:w="530"/>
        <w:gridCol w:w="530"/>
        <w:gridCol w:w="1015"/>
        <w:gridCol w:w="1015"/>
        <w:gridCol w:w="1015"/>
        <w:gridCol w:w="1015"/>
        <w:gridCol w:w="1015"/>
        <w:gridCol w:w="1015"/>
      </w:tblGrid>
      <w:tr w:rsidR="00A2042D" w:rsidRPr="00A2042D" w:rsidTr="00A2042D">
        <w:trPr>
          <w:trHeight w:val="300"/>
        </w:trPr>
        <w:tc>
          <w:tcPr>
            <w:tcW w:w="949" w:type="dxa"/>
            <w:vMerge w:val="restart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657" w:type="dxa"/>
            <w:vMerge w:val="restart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Цели, задачи, показатели</w:t>
            </w:r>
          </w:p>
        </w:tc>
        <w:tc>
          <w:tcPr>
            <w:tcW w:w="948" w:type="dxa"/>
            <w:vMerge w:val="restart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536" w:type="dxa"/>
            <w:vMerge w:val="restart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 информации</w:t>
            </w:r>
          </w:p>
        </w:tc>
        <w:tc>
          <w:tcPr>
            <w:tcW w:w="11230" w:type="dxa"/>
            <w:gridSpan w:val="13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A2042D" w:rsidRPr="00A2042D" w:rsidTr="00A2042D">
        <w:trPr>
          <w:trHeight w:val="300"/>
        </w:trPr>
        <w:tc>
          <w:tcPr>
            <w:tcW w:w="949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30" w:type="dxa"/>
            <w:gridSpan w:val="13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Годы реализации программы</w:t>
            </w:r>
          </w:p>
        </w:tc>
      </w:tr>
      <w:tr w:rsidR="00A2042D" w:rsidRPr="00A2042D" w:rsidTr="00A2042D">
        <w:trPr>
          <w:trHeight w:val="300"/>
        </w:trPr>
        <w:tc>
          <w:tcPr>
            <w:tcW w:w="949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  <w:noWrap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9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920" w:type="dxa"/>
            <w:gridSpan w:val="2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920" w:type="dxa"/>
            <w:gridSpan w:val="2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920" w:type="dxa"/>
            <w:gridSpan w:val="2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2027</w:t>
            </w:r>
          </w:p>
        </w:tc>
      </w:tr>
      <w:tr w:rsidR="00A2042D" w:rsidRPr="00A2042D" w:rsidTr="00A2042D">
        <w:trPr>
          <w:trHeight w:val="765"/>
        </w:trPr>
        <w:tc>
          <w:tcPr>
            <w:tcW w:w="949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8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vMerge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9" w:type="dxa"/>
            <w:noWrap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9" w:type="dxa"/>
            <w:noWrap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вес показателя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вес показателя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вес показателя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</w:tr>
      <w:tr w:rsidR="00A2042D" w:rsidRPr="00A2042D" w:rsidTr="00A2042D">
        <w:trPr>
          <w:trHeight w:val="300"/>
        </w:trPr>
        <w:tc>
          <w:tcPr>
            <w:tcW w:w="94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371" w:type="dxa"/>
            <w:gridSpan w:val="16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Цель. Содействие в улучшении жилищных условий граждан</w:t>
            </w:r>
          </w:p>
        </w:tc>
      </w:tr>
      <w:tr w:rsidR="00A2042D" w:rsidRPr="00A2042D" w:rsidTr="00A2042D">
        <w:trPr>
          <w:trHeight w:val="7140"/>
        </w:trPr>
        <w:tc>
          <w:tcPr>
            <w:tcW w:w="94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1657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Целевой показатель 1. Доля молодых семей, улучшивших жилищные условия за счет полученных социальных выплат, из общего количества молодых семей, состоящих на учете нуждающихся в улучшении жилищных условий</w:t>
            </w:r>
          </w:p>
        </w:tc>
        <w:tc>
          <w:tcPr>
            <w:tcW w:w="948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53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4,76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4,58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6,11</w:t>
            </w:r>
          </w:p>
        </w:tc>
        <w:tc>
          <w:tcPr>
            <w:tcW w:w="79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2,39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5,26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3,16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3,43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1,69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1,67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1,65</w:t>
            </w:r>
          </w:p>
        </w:tc>
      </w:tr>
      <w:tr w:rsidR="00A2042D" w:rsidRPr="00A2042D" w:rsidTr="00A2042D">
        <w:trPr>
          <w:trHeight w:val="7905"/>
        </w:trPr>
        <w:tc>
          <w:tcPr>
            <w:tcW w:w="94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1657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Целевой показатель 2. Доля семей пенсионеров, реализовавших гарантийные письма, из общего количества семей пенсионеров, состоящих в очередности на получение социальных выплат в соответствии с федеральным законодательством</w:t>
            </w:r>
          </w:p>
        </w:tc>
        <w:tc>
          <w:tcPr>
            <w:tcW w:w="948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53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0,64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0,57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79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0,55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0,39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0,34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0,42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0,72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0,58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0,48</w:t>
            </w:r>
          </w:p>
        </w:tc>
      </w:tr>
      <w:tr w:rsidR="00A2042D" w:rsidRPr="00A2042D" w:rsidTr="00A2042D">
        <w:trPr>
          <w:trHeight w:val="7140"/>
        </w:trPr>
        <w:tc>
          <w:tcPr>
            <w:tcW w:w="94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1657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Целевой показатель 3. Доля семей, которым оказано содействие в предоставлении мер социальной поддержки в рамках мероприятия по переселению граждан из не предназначенных для проживания строений</w:t>
            </w:r>
          </w:p>
        </w:tc>
        <w:tc>
          <w:tcPr>
            <w:tcW w:w="948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53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79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83,33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A2042D" w:rsidRPr="00A2042D" w:rsidTr="00A2042D">
        <w:trPr>
          <w:trHeight w:val="315"/>
        </w:trPr>
        <w:tc>
          <w:tcPr>
            <w:tcW w:w="949" w:type="dxa"/>
            <w:hideMark/>
          </w:tcPr>
          <w:p w:rsidR="00A2042D" w:rsidRPr="00A2042D" w:rsidRDefault="00F36F9F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A2042D"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371" w:type="dxa"/>
            <w:gridSpan w:val="16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1. Оказание содействия в решении жилищной проблемы молодым семьям, признанным в установленном </w:t>
            </w:r>
            <w:proofErr w:type="gramStart"/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порядке</w:t>
            </w:r>
            <w:proofErr w:type="gramEnd"/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нуждающимися в улучшении жилищных условий</w:t>
            </w:r>
          </w:p>
        </w:tc>
      </w:tr>
      <w:tr w:rsidR="00A2042D" w:rsidRPr="00A2042D" w:rsidTr="00A2042D">
        <w:trPr>
          <w:trHeight w:val="300"/>
        </w:trPr>
        <w:tc>
          <w:tcPr>
            <w:tcW w:w="949" w:type="dxa"/>
            <w:hideMark/>
          </w:tcPr>
          <w:p w:rsidR="00A2042D" w:rsidRPr="00A2042D" w:rsidRDefault="00F36F9F" w:rsidP="00F36F9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1.1.1</w:t>
            </w:r>
          </w:p>
        </w:tc>
        <w:tc>
          <w:tcPr>
            <w:tcW w:w="15371" w:type="dxa"/>
            <w:gridSpan w:val="16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«Обеспечение жильем молодых семей Таймырского Долгано-Ненецкого муниципального района»</w:t>
            </w:r>
          </w:p>
        </w:tc>
      </w:tr>
      <w:tr w:rsidR="00A2042D" w:rsidRPr="00A2042D" w:rsidTr="00A2042D">
        <w:trPr>
          <w:trHeight w:val="8190"/>
        </w:trPr>
        <w:tc>
          <w:tcPr>
            <w:tcW w:w="94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1657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948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семей</w:t>
            </w:r>
          </w:p>
        </w:tc>
        <w:tc>
          <w:tcPr>
            <w:tcW w:w="153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 «Сведения о ходе реализации мероприятий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соответствии с письмом Минстроя России № АБ/02-03-641 от 25.03.2022г. (ежеквартально)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9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0,3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2042D" w:rsidRPr="00A2042D" w:rsidTr="00A2042D">
        <w:trPr>
          <w:trHeight w:val="300"/>
        </w:trPr>
        <w:tc>
          <w:tcPr>
            <w:tcW w:w="949" w:type="dxa"/>
            <w:hideMark/>
          </w:tcPr>
          <w:p w:rsidR="00A2042D" w:rsidRPr="00A2042D" w:rsidRDefault="00F36F9F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</w:t>
            </w:r>
            <w:r w:rsidR="00A2042D"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371" w:type="dxa"/>
            <w:gridSpan w:val="16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2. Оказание содействия в предоставлении мер социальной поддержки при переселении пенсионеров из районов Крайнего Севера</w:t>
            </w:r>
          </w:p>
        </w:tc>
      </w:tr>
      <w:tr w:rsidR="00A2042D" w:rsidRPr="00A2042D" w:rsidTr="00A2042D">
        <w:trPr>
          <w:trHeight w:val="510"/>
        </w:trPr>
        <w:tc>
          <w:tcPr>
            <w:tcW w:w="949" w:type="dxa"/>
            <w:hideMark/>
          </w:tcPr>
          <w:p w:rsidR="00A2042D" w:rsidRPr="00A2042D" w:rsidRDefault="00F36F9F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1.2.1</w:t>
            </w:r>
          </w:p>
        </w:tc>
        <w:tc>
          <w:tcPr>
            <w:tcW w:w="15371" w:type="dxa"/>
            <w:gridSpan w:val="16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Отдельное мероприятие 1 «Предоставление социальных выплат пенсионерам, выезжающим за пределы Таймырского Долгано-Ненецкого муниципального района, на приобретение (строительство) жилья в пределах Российской Федерации»</w:t>
            </w:r>
          </w:p>
        </w:tc>
      </w:tr>
      <w:tr w:rsidR="00A2042D" w:rsidRPr="00A2042D" w:rsidTr="00A2042D">
        <w:trPr>
          <w:trHeight w:val="3825"/>
        </w:trPr>
        <w:tc>
          <w:tcPr>
            <w:tcW w:w="94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1657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пенсионеров, реализовавших гарантийные письма</w:t>
            </w:r>
          </w:p>
        </w:tc>
        <w:tc>
          <w:tcPr>
            <w:tcW w:w="948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семей</w:t>
            </w:r>
          </w:p>
        </w:tc>
        <w:tc>
          <w:tcPr>
            <w:tcW w:w="153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 о реализации гарантийных писем, утвержденный приказом Министерства № 669-о от 22.12.2021г. (ежемесячно)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9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2042D" w:rsidRPr="00A2042D" w:rsidTr="00A2042D">
        <w:trPr>
          <w:trHeight w:val="300"/>
        </w:trPr>
        <w:tc>
          <w:tcPr>
            <w:tcW w:w="94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</w:t>
            </w:r>
          </w:p>
        </w:tc>
        <w:tc>
          <w:tcPr>
            <w:tcW w:w="15371" w:type="dxa"/>
            <w:gridSpan w:val="16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3. Оказание содействия в предоставлении мер социальной поддержки при переселении граждан из не предназначенных для проживания строений</w:t>
            </w:r>
          </w:p>
        </w:tc>
      </w:tr>
      <w:tr w:rsidR="00A2042D" w:rsidRPr="00A2042D" w:rsidTr="00A2042D">
        <w:trPr>
          <w:trHeight w:val="300"/>
        </w:trPr>
        <w:tc>
          <w:tcPr>
            <w:tcW w:w="949" w:type="dxa"/>
            <w:hideMark/>
          </w:tcPr>
          <w:p w:rsidR="00A2042D" w:rsidRPr="00A2042D" w:rsidRDefault="00F36F9F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1.3.1</w:t>
            </w:r>
          </w:p>
        </w:tc>
        <w:tc>
          <w:tcPr>
            <w:tcW w:w="15371" w:type="dxa"/>
            <w:gridSpan w:val="16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Отдельное мероприятие 2 «Переселение граждан из не предназначенных для проживания строений»</w:t>
            </w:r>
          </w:p>
        </w:tc>
      </w:tr>
      <w:tr w:rsidR="00A2042D" w:rsidRPr="00A2042D" w:rsidTr="00A2042D">
        <w:trPr>
          <w:trHeight w:val="8190"/>
        </w:trPr>
        <w:tc>
          <w:tcPr>
            <w:tcW w:w="94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1657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семей, которым оказано содействие в предоставлении мер социальной поддержки в рамках мероприятия по переселению граждан из не предназначенных для проживания строений</w:t>
            </w:r>
          </w:p>
        </w:tc>
        <w:tc>
          <w:tcPr>
            <w:tcW w:w="948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семей</w:t>
            </w:r>
          </w:p>
        </w:tc>
        <w:tc>
          <w:tcPr>
            <w:tcW w:w="153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 по форме согласно приложению № 4 </w:t>
            </w:r>
            <w:proofErr w:type="gramStart"/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 Соглашению о предоставлении субсидии из бюджета Красноярского края бюджету Таймырского Долгано-Ненецкого муниципального района для предоставления социальных выплат на переселение</w:t>
            </w:r>
            <w:proofErr w:type="gramEnd"/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граждан из не предназначенных для проживания строений, созданных в период промышленного освоения Сибири и Дальнего Востока (ежеквартально)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96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0,3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="00F36F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A2042D" w:rsidRPr="00A2042D" w:rsidRDefault="00A2042D" w:rsidP="00A2042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4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</w:tbl>
    <w:p w:rsidR="00A2042D" w:rsidRPr="00584FA4" w:rsidRDefault="00A2042D" w:rsidP="002B7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A2042D" w:rsidRPr="00584FA4" w:rsidSect="002B71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5A"/>
    <w:rsid w:val="002B7165"/>
    <w:rsid w:val="00584FA4"/>
    <w:rsid w:val="006C77C3"/>
    <w:rsid w:val="007153F4"/>
    <w:rsid w:val="007B615A"/>
    <w:rsid w:val="00A2042D"/>
    <w:rsid w:val="00B00D0F"/>
    <w:rsid w:val="00BC314F"/>
    <w:rsid w:val="00CC23CF"/>
    <w:rsid w:val="00EB4FF4"/>
    <w:rsid w:val="00F3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1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42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1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42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2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Ирина Николаевна</dc:creator>
  <cp:keywords/>
  <dc:description/>
  <cp:lastModifiedBy>kotlyarova</cp:lastModifiedBy>
  <cp:revision>7</cp:revision>
  <cp:lastPrinted>2025-04-24T04:03:00Z</cp:lastPrinted>
  <dcterms:created xsi:type="dcterms:W3CDTF">2025-04-08T09:18:00Z</dcterms:created>
  <dcterms:modified xsi:type="dcterms:W3CDTF">2025-04-24T04:03:00Z</dcterms:modified>
</cp:coreProperties>
</file>