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9C" w:rsidRPr="007D239C" w:rsidRDefault="007D239C" w:rsidP="00983A90">
      <w:pPr>
        <w:spacing w:after="0" w:line="240" w:lineRule="auto"/>
        <w:ind w:left="11340"/>
        <w:rPr>
          <w:rFonts w:ascii="Times New Roman" w:hAnsi="Times New Roman" w:cs="Times New Roman"/>
          <w:sz w:val="20"/>
          <w:szCs w:val="20"/>
        </w:rPr>
      </w:pPr>
      <w:r w:rsidRPr="007D239C">
        <w:rPr>
          <w:rFonts w:ascii="Times New Roman" w:hAnsi="Times New Roman" w:cs="Times New Roman"/>
          <w:sz w:val="20"/>
          <w:szCs w:val="20"/>
        </w:rPr>
        <w:t>Приложение</w:t>
      </w:r>
      <w:r w:rsidR="00983A90">
        <w:rPr>
          <w:rFonts w:ascii="Times New Roman" w:hAnsi="Times New Roman" w:cs="Times New Roman"/>
          <w:sz w:val="20"/>
          <w:szCs w:val="20"/>
        </w:rPr>
        <w:t xml:space="preserve"> </w:t>
      </w:r>
      <w:r w:rsidRPr="007D239C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  <w:r w:rsidR="00983A90">
        <w:rPr>
          <w:rFonts w:ascii="Times New Roman" w:hAnsi="Times New Roman" w:cs="Times New Roman"/>
          <w:sz w:val="20"/>
          <w:szCs w:val="20"/>
        </w:rPr>
        <w:t xml:space="preserve"> </w:t>
      </w:r>
      <w:r w:rsidRPr="007D239C">
        <w:rPr>
          <w:rFonts w:ascii="Times New Roman" w:hAnsi="Times New Roman" w:cs="Times New Roman"/>
          <w:sz w:val="20"/>
          <w:szCs w:val="20"/>
        </w:rPr>
        <w:t>муниципального района</w:t>
      </w:r>
    </w:p>
    <w:p w:rsidR="007D239C" w:rsidRPr="007D239C" w:rsidRDefault="002536B8" w:rsidP="00983A90">
      <w:pPr>
        <w:spacing w:after="0" w:line="240" w:lineRule="auto"/>
        <w:ind w:firstLine="11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29.04.2025 № 550</w:t>
      </w:r>
      <w:bookmarkStart w:id="0" w:name="_GoBack"/>
      <w:bookmarkEnd w:id="0"/>
    </w:p>
    <w:p w:rsidR="007D239C" w:rsidRDefault="007D239C" w:rsidP="007D239C">
      <w:pPr>
        <w:jc w:val="right"/>
        <w:rPr>
          <w:sz w:val="20"/>
          <w:szCs w:val="20"/>
        </w:rPr>
      </w:pPr>
    </w:p>
    <w:p w:rsidR="00990ED6" w:rsidRPr="00990ED6" w:rsidRDefault="00990ED6" w:rsidP="00990ED6">
      <w:pPr>
        <w:pStyle w:val="a3"/>
        <w:rPr>
          <w:rFonts w:ascii="Times New Roman" w:hAnsi="Times New Roman" w:cs="Times New Roman"/>
          <w:sz w:val="20"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2694"/>
        <w:gridCol w:w="425"/>
        <w:gridCol w:w="1559"/>
        <w:gridCol w:w="2977"/>
        <w:gridCol w:w="1985"/>
        <w:gridCol w:w="2835"/>
        <w:gridCol w:w="1134"/>
        <w:gridCol w:w="567"/>
        <w:gridCol w:w="1134"/>
      </w:tblGrid>
      <w:tr w:rsidR="00983A90" w:rsidRPr="00983A90" w:rsidTr="007D239C">
        <w:trPr>
          <w:trHeight w:val="3676"/>
        </w:trPr>
        <w:tc>
          <w:tcPr>
            <w:tcW w:w="425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694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Признание молодых семей участниками подпрограммы "Обеспечение жильем молодых семей Таймырского Долгано-Ненецкого муниципального района" муниципальной программы "Улучшение жилищных условий отдельных категорий граждан Таймырского Долгано-Ненецкого муниципального района"</w:t>
            </w:r>
          </w:p>
        </w:tc>
        <w:tc>
          <w:tcPr>
            <w:tcW w:w="425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B118B" w:rsidRPr="00983A90" w:rsidRDefault="004B118B" w:rsidP="005F3A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Управлени</w:t>
            </w:r>
            <w:r w:rsidR="005F3AEE" w:rsidRPr="00983A9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имущественных отношений Таймырского Долгано-Ненецкого муниципального района</w:t>
            </w:r>
          </w:p>
        </w:tc>
        <w:tc>
          <w:tcPr>
            <w:tcW w:w="2977" w:type="dxa"/>
          </w:tcPr>
          <w:p w:rsidR="004B118B" w:rsidRPr="00983A90" w:rsidRDefault="002536B8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hyperlink r:id="rId6">
              <w:r w:rsidR="004B118B" w:rsidRPr="00983A90">
                <w:rPr>
                  <w:rFonts w:ascii="Times New Roman" w:hAnsi="Times New Roman" w:cs="Times New Roman"/>
                  <w:sz w:val="18"/>
                  <w:szCs w:val="18"/>
                </w:rPr>
                <w:t>Конституция</w:t>
              </w:r>
            </w:hyperlink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Федерации;</w:t>
            </w:r>
          </w:p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Бюджетный </w:t>
            </w:r>
            <w:hyperlink r:id="rId7">
              <w:r w:rsidRPr="00983A90">
                <w:rPr>
                  <w:rFonts w:ascii="Times New Roman" w:hAnsi="Times New Roman" w:cs="Times New Roman"/>
                  <w:sz w:val="18"/>
                  <w:szCs w:val="18"/>
                </w:rPr>
                <w:t>кодекс</w:t>
              </w:r>
            </w:hyperlink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Федерации;</w:t>
            </w:r>
          </w:p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  <w:hyperlink r:id="rId8">
              <w:r w:rsidRPr="00983A90">
                <w:rPr>
                  <w:rFonts w:ascii="Times New Roman" w:hAnsi="Times New Roman" w:cs="Times New Roman"/>
                  <w:sz w:val="18"/>
                  <w:szCs w:val="18"/>
                </w:rPr>
                <w:t>закон</w:t>
              </w:r>
            </w:hyperlink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от 27.07.2010 N 210-ФЗ "Об организации предоставления государственных и муниципальных услуг";</w:t>
            </w:r>
          </w:p>
          <w:p w:rsidR="004B118B" w:rsidRPr="00983A90" w:rsidRDefault="002536B8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>
              <w:r w:rsidR="004B118B" w:rsidRPr="00983A90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Российской Федерации от 30.12.2017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Федерации";</w:t>
            </w:r>
          </w:p>
          <w:p w:rsidR="004B118B" w:rsidRPr="00983A90" w:rsidRDefault="002536B8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>
              <w:r w:rsidR="004B118B" w:rsidRPr="00983A90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Российской Федерации от 17.12.2010 N 1050 "О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Федерации";</w:t>
            </w:r>
          </w:p>
          <w:p w:rsidR="004B118B" w:rsidRPr="00983A90" w:rsidRDefault="002536B8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>
              <w:r w:rsidR="004B118B" w:rsidRPr="00983A90">
                <w:rPr>
                  <w:rFonts w:ascii="Times New Roman" w:hAnsi="Times New Roman" w:cs="Times New Roman"/>
                  <w:sz w:val="18"/>
                  <w:szCs w:val="18"/>
                </w:rPr>
                <w:t>Закон</w:t>
              </w:r>
            </w:hyperlink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Красноярского края от 06.10.2011 N 13-6224 "Об отдельных вопросах правового регулирования предоставления молодым семьям социальных выплат на приобретение (строительство) жилья";</w:t>
            </w:r>
          </w:p>
          <w:p w:rsidR="004B118B" w:rsidRPr="00983A90" w:rsidRDefault="002536B8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2">
              <w:r w:rsidR="004B118B" w:rsidRPr="00983A90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Красноярского края от 30.09.2013 N 514-п "Об утверждении </w:t>
            </w:r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программы Красноярского края "Создание условий для обеспечения доступным и комфортным жильем граждан";</w:t>
            </w:r>
          </w:p>
          <w:p w:rsidR="004B118B" w:rsidRPr="00983A90" w:rsidRDefault="002536B8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3">
              <w:r w:rsidR="004B118B" w:rsidRPr="00983A90">
                <w:rPr>
                  <w:rFonts w:ascii="Times New Roman" w:hAnsi="Times New Roman" w:cs="Times New Roman"/>
                  <w:sz w:val="18"/>
                  <w:szCs w:val="18"/>
                </w:rPr>
                <w:t>Устав</w:t>
              </w:r>
            </w:hyperlink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Таймырского Долгано-Ненецкого муниципального района Красноярского края;</w:t>
            </w:r>
          </w:p>
          <w:p w:rsidR="004B118B" w:rsidRPr="00983A90" w:rsidRDefault="002536B8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4">
              <w:r w:rsidR="004B118B" w:rsidRPr="00983A90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Таймырского Долгано-Ненецкого муниципального района от 07.09.2018 N 954 "Об утверждении муниципальной программы Таймырского Долгано-Ненецкого муниципального района "Улучшение жилищных условий отдельных категорий граждан Таймырского Долгано-Ненецкого муниципального района"</w:t>
            </w:r>
          </w:p>
        </w:tc>
        <w:tc>
          <w:tcPr>
            <w:tcW w:w="1985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Молодая семья, в том числе молодая семья, имеющая одного и более детей,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и более детей, и возраст каждого из супругов либо одного родителя в неполной семье на дату утверждения министерством строительства Красноярского края списка молодых семей - претендентов на получение социальных выплат в текущем году не превышает 35 лет</w:t>
            </w:r>
          </w:p>
        </w:tc>
        <w:tc>
          <w:tcPr>
            <w:tcW w:w="2835" w:type="dxa"/>
          </w:tcPr>
          <w:p w:rsidR="004B118B" w:rsidRPr="00983A90" w:rsidRDefault="004B118B" w:rsidP="00273A5F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983A90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Выдача уведомления о признании молодой семьи участником подпрограммы "Обеспечение жильем молодых семей Таймырского Долгано-Ненецкого муниципального района" муниципальной программы "Улучшение жилищных условий отдельных категорий граждан Таймырского Долгано-Ненецкого муниципального района";</w:t>
            </w:r>
          </w:p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Выдача уведомления об отказе в признании молодой семьи участником подпрограммы "Обеспечение жильем молодых семей Таймырского Долгано-Ненецкого муниципального района" муниципальной программы "Улучшение жилищных условий отдельных категорий граждан Таймырского Долгано-Ненецкого муниципального района"</w:t>
            </w:r>
          </w:p>
        </w:tc>
        <w:tc>
          <w:tcPr>
            <w:tcW w:w="1134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567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Жилищные отношения</w:t>
            </w:r>
          </w:p>
        </w:tc>
      </w:tr>
      <w:tr w:rsidR="00983A90" w:rsidRPr="00983A90" w:rsidTr="007D239C">
        <w:trPr>
          <w:trHeight w:val="2546"/>
        </w:trPr>
        <w:tc>
          <w:tcPr>
            <w:tcW w:w="425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694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О включении граждан в список на предоставление жилых помещений, входящих в состав муниципального жилищного фонда коммерческого использования Таймырского Долгано-Ненецкого муниципального района, по договорам коммерческого найма</w:t>
            </w:r>
          </w:p>
        </w:tc>
        <w:tc>
          <w:tcPr>
            <w:tcW w:w="425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B118B" w:rsidRPr="00983A90" w:rsidRDefault="004B118B" w:rsidP="005F3A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Управлени</w:t>
            </w:r>
            <w:r w:rsidR="005F3AEE" w:rsidRPr="00983A9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имущественных отношений Таймырского Долгано-Ненецкого муниципального района</w:t>
            </w:r>
          </w:p>
        </w:tc>
        <w:tc>
          <w:tcPr>
            <w:tcW w:w="2977" w:type="dxa"/>
          </w:tcPr>
          <w:p w:rsidR="004B118B" w:rsidRPr="00983A90" w:rsidRDefault="002536B8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5">
              <w:r w:rsidR="004B118B" w:rsidRPr="00983A90">
                <w:rPr>
                  <w:rFonts w:ascii="Times New Roman" w:hAnsi="Times New Roman" w:cs="Times New Roman"/>
                  <w:sz w:val="18"/>
                  <w:szCs w:val="18"/>
                </w:rPr>
                <w:t>Конституция</w:t>
              </w:r>
            </w:hyperlink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Федерации;</w:t>
            </w:r>
          </w:p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Бюджетный </w:t>
            </w:r>
            <w:hyperlink r:id="rId16">
              <w:r w:rsidRPr="00983A90">
                <w:rPr>
                  <w:rFonts w:ascii="Times New Roman" w:hAnsi="Times New Roman" w:cs="Times New Roman"/>
                  <w:sz w:val="18"/>
                  <w:szCs w:val="18"/>
                </w:rPr>
                <w:t>кодекс</w:t>
              </w:r>
            </w:hyperlink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Федерации;</w:t>
            </w:r>
          </w:p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Жилищный кодекс Российской Федерации;</w:t>
            </w:r>
          </w:p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  <w:hyperlink r:id="rId17">
              <w:r w:rsidRPr="00983A90">
                <w:rPr>
                  <w:rFonts w:ascii="Times New Roman" w:hAnsi="Times New Roman" w:cs="Times New Roman"/>
                  <w:sz w:val="18"/>
                  <w:szCs w:val="18"/>
                </w:rPr>
                <w:t>закон</w:t>
              </w:r>
            </w:hyperlink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от 27.07.2010 N 210-ФЗ "Об организации предоставления государственных и муниципальных услуг";</w:t>
            </w:r>
          </w:p>
          <w:p w:rsidR="004B118B" w:rsidRPr="00983A90" w:rsidRDefault="002536B8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8">
              <w:r w:rsidR="004B118B" w:rsidRPr="00983A90">
                <w:rPr>
                  <w:rFonts w:ascii="Times New Roman" w:hAnsi="Times New Roman" w:cs="Times New Roman"/>
                  <w:sz w:val="18"/>
                  <w:szCs w:val="18"/>
                </w:rPr>
                <w:t>Решение</w:t>
              </w:r>
            </w:hyperlink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Таймырского Долгано-Ненецкого районного Совета депутатов от 12.09.2011 N 10-0199 "О муниципальном жилищном фонде коммерческого использования Таймырского Долгано-Ненецкого муниципального района";</w:t>
            </w:r>
          </w:p>
          <w:p w:rsidR="004B118B" w:rsidRPr="00983A90" w:rsidRDefault="002536B8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9">
              <w:r w:rsidR="004B118B" w:rsidRPr="00983A90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района от 28.11.2011 N 823 "Об утверждении Порядка предоставления жилых помещений, входящих в состав муниципального жилищного фонда коммерческого использования Таймырского Долгано-Ненецкого </w:t>
            </w:r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района, по договорам коммерческого найма, аренды"</w:t>
            </w:r>
          </w:p>
        </w:tc>
        <w:tc>
          <w:tcPr>
            <w:tcW w:w="1985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1) физические лица:</w:t>
            </w:r>
          </w:p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а) из числа квалифицированных специалистов востребованных специальностей, состоящие в трудовых отношениях с юридическими лицами, находящимися на территории муниципального района, не имеющие жилых помещений на праве собственности или по любому виду найма, расположенных на территории Таймырского Долгано-Ненецкого муниципального района;</w:t>
            </w:r>
          </w:p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б) которым по состоянию здоровья </w:t>
            </w:r>
            <w:r w:rsidRPr="00983A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необходимо постоянное наблюдение и лечение в учреждениях здравоохранения города Дудинки, не имеющие жилых помещений на праве собственности или по любому виду найма в городе Дудинке;</w:t>
            </w:r>
          </w:p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2) члены семьи участников мероприятия 1 "Социальные выплаты на приобретение жилья гражданам, проживающим в городском округе город Норильск и городском поселении город Дудинка, за счет средств краевого бюджета", мероприятия 2 "Социальные выплаты на приобретение жилья гражданам, проживающим в городском округе город Норильск и городском поселении город Дудинка, за счет средств ПАО "ГМК "Норильский никель" </w:t>
            </w:r>
            <w:hyperlink r:id="rId20">
              <w:r w:rsidRPr="00983A90">
                <w:rPr>
                  <w:rFonts w:ascii="Times New Roman" w:hAnsi="Times New Roman" w:cs="Times New Roman"/>
                  <w:sz w:val="18"/>
                  <w:szCs w:val="18"/>
                </w:rPr>
                <w:t>подпрограммы</w:t>
              </w:r>
            </w:hyperlink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"Улучшение жилищных условий отдельных категорий граждан" государственной программы Красноярского края "Создание условий для обеспечения </w:t>
            </w:r>
            <w:r w:rsidRPr="00983A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доступным и комфортным жильем граждан", утвержденной Постановлением Правительства Красноярского края от 30.09.2013 N 514-п, не выезжающие в составе семей участников мероприятия</w:t>
            </w:r>
          </w:p>
        </w:tc>
        <w:tc>
          <w:tcPr>
            <w:tcW w:w="2835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выдача уведомления о включении гражданина в список на предоставление жилого помещения по договору коммерческого найма; выдача уведомления об отказе о включении гражданина в список на предоставление жилого помещения по договору коммерческого найма</w:t>
            </w:r>
          </w:p>
        </w:tc>
        <w:tc>
          <w:tcPr>
            <w:tcW w:w="1134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567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Жилищные отношения</w:t>
            </w:r>
          </w:p>
        </w:tc>
      </w:tr>
      <w:tr w:rsidR="00983A90" w:rsidRPr="00983A90" w:rsidTr="00BF7C9E">
        <w:trPr>
          <w:trHeight w:val="1270"/>
        </w:trPr>
        <w:tc>
          <w:tcPr>
            <w:tcW w:w="425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2694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О включении граждан в список, нуждающихся в предоставлении служебных жилых помещений специализированного жилищного фонда Таймырского Долгано-Ненецкого муниципального района</w:t>
            </w:r>
          </w:p>
        </w:tc>
        <w:tc>
          <w:tcPr>
            <w:tcW w:w="425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B118B" w:rsidRPr="00983A90" w:rsidRDefault="004B118B" w:rsidP="005F3AE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Управлени</w:t>
            </w:r>
            <w:r w:rsidR="005F3AEE" w:rsidRPr="00983A9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имущественных отношений Таймырского Долгано-Ненецкого муниципального района</w:t>
            </w:r>
          </w:p>
        </w:tc>
        <w:tc>
          <w:tcPr>
            <w:tcW w:w="2977" w:type="dxa"/>
          </w:tcPr>
          <w:p w:rsidR="004B118B" w:rsidRPr="00983A90" w:rsidRDefault="002536B8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1">
              <w:r w:rsidR="004B118B" w:rsidRPr="00983A90">
                <w:rPr>
                  <w:rFonts w:ascii="Times New Roman" w:hAnsi="Times New Roman" w:cs="Times New Roman"/>
                  <w:sz w:val="18"/>
                  <w:szCs w:val="18"/>
                </w:rPr>
                <w:t>Конституция</w:t>
              </w:r>
            </w:hyperlink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Федерации;</w:t>
            </w:r>
          </w:p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Жилищный </w:t>
            </w:r>
            <w:hyperlink r:id="rId22">
              <w:r w:rsidRPr="00983A90">
                <w:rPr>
                  <w:rFonts w:ascii="Times New Roman" w:hAnsi="Times New Roman" w:cs="Times New Roman"/>
                  <w:sz w:val="18"/>
                  <w:szCs w:val="18"/>
                </w:rPr>
                <w:t>кодекс</w:t>
              </w:r>
            </w:hyperlink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Федерации;</w:t>
            </w:r>
          </w:p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  <w:hyperlink r:id="rId23">
              <w:r w:rsidRPr="00983A90">
                <w:rPr>
                  <w:rFonts w:ascii="Times New Roman" w:hAnsi="Times New Roman" w:cs="Times New Roman"/>
                  <w:sz w:val="18"/>
                  <w:szCs w:val="18"/>
                </w:rPr>
                <w:t>закон</w:t>
              </w:r>
            </w:hyperlink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от 27.07.2010 N 210-ФЗ "Об организации предоставления государственных и муниципальных услуг";</w:t>
            </w:r>
          </w:p>
          <w:p w:rsidR="004B118B" w:rsidRPr="00983A90" w:rsidRDefault="002536B8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hyperlink r:id="rId24">
              <w:r w:rsidR="004B118B" w:rsidRPr="00983A90">
                <w:rPr>
                  <w:rFonts w:ascii="Times New Roman" w:hAnsi="Times New Roman" w:cs="Times New Roman"/>
                  <w:sz w:val="18"/>
                  <w:szCs w:val="18"/>
                </w:rPr>
                <w:t>Решение</w:t>
              </w:r>
            </w:hyperlink>
            <w:r w:rsidR="004B118B"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Думы Таймырского Долгано-Ненецкого муниципального района от 10.10.2006 N 05-0140 "Об утверждении положения о порядке предоставления служебных жилых помещений специализированного жилищного фонда Таймырского Долгано-Ненецкого муниципального района"</w:t>
            </w:r>
          </w:p>
        </w:tc>
        <w:tc>
          <w:tcPr>
            <w:tcW w:w="1985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Граждане: избранные на выборные должности в органы местного самоуправления муниципального района; замещающие муниципальные должности муниципальной службы муниципального района; занимающие должности, не отнесенные к муниципальным должностям муниципальной службы муниципального района, и осуществляющим техническое обеспечение деятельности органов местного самоуправления муниципального района; являющиеся работниками учреждений (муниципальных </w:t>
            </w:r>
            <w:r w:rsidRPr="00983A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коммерческих и некоммерческих организаций) муниципального района</w:t>
            </w:r>
          </w:p>
        </w:tc>
        <w:tc>
          <w:tcPr>
            <w:tcW w:w="2835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Выдача уведомления о включении гражданина в список нуждающихся в предоставлении служебного жилого помещения; Выдача уведомления об отказе о включении гражданина в список, нуждающихся в предоставлении служебного жилого помещения</w:t>
            </w:r>
          </w:p>
        </w:tc>
        <w:tc>
          <w:tcPr>
            <w:tcW w:w="1134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567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Жилищные отношения</w:t>
            </w:r>
          </w:p>
        </w:tc>
      </w:tr>
      <w:tr w:rsidR="00983A90" w:rsidRPr="00983A90" w:rsidTr="00BF7C9E">
        <w:trPr>
          <w:trHeight w:val="1984"/>
        </w:trPr>
        <w:tc>
          <w:tcPr>
            <w:tcW w:w="425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2694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425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имущественных отношений Таймырского Долгано-Ненецкого муниципального района</w:t>
            </w:r>
          </w:p>
        </w:tc>
        <w:tc>
          <w:tcPr>
            <w:tcW w:w="2977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hyperlink r:id="rId25" w:tooltip="&quot;Земельный кодекс Российской Федерации&quot; от 25.10.2001 N 136-ФЗ (ред. от 26.12.2024) (с изм. и доп., вступ. в силу с 19.01.2025) {КонсультантПлюс}">
              <w:r w:rsidRPr="00983A90">
                <w:rPr>
                  <w:rFonts w:ascii="Times New Roman" w:hAnsi="Times New Roman" w:cs="Times New Roman"/>
                  <w:sz w:val="18"/>
                  <w:szCs w:val="18"/>
                </w:rPr>
                <w:t>кодекс</w:t>
              </w:r>
            </w:hyperlink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</w:t>
            </w:r>
          </w:p>
        </w:tc>
        <w:tc>
          <w:tcPr>
            <w:tcW w:w="1985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Физические и юридические лица, индивидуальные предприниматели</w:t>
            </w:r>
          </w:p>
        </w:tc>
        <w:tc>
          <w:tcPr>
            <w:tcW w:w="2835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решение о предоставлении земельного участка, находящегося в государственной или муниципальной собственности, в собственность бесплатно</w:t>
            </w:r>
          </w:p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решение об отказе в предоставлении услуги</w:t>
            </w:r>
          </w:p>
        </w:tc>
        <w:tc>
          <w:tcPr>
            <w:tcW w:w="1134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567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Имущественно-земельные отношения</w:t>
            </w:r>
          </w:p>
        </w:tc>
      </w:tr>
      <w:tr w:rsidR="00983A90" w:rsidRPr="00983A90" w:rsidTr="007D239C">
        <w:trPr>
          <w:trHeight w:val="3676"/>
        </w:trPr>
        <w:tc>
          <w:tcPr>
            <w:tcW w:w="425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694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</w:t>
            </w:r>
          </w:p>
        </w:tc>
        <w:tc>
          <w:tcPr>
            <w:tcW w:w="425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имущественных отношений Таймырского Долгано-Ненецкого муниципального района</w:t>
            </w:r>
          </w:p>
        </w:tc>
        <w:tc>
          <w:tcPr>
            <w:tcW w:w="2977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hyperlink r:id="rId26" w:tooltip="&quot;Земельный кодекс Российской Федерации&quot; от 25.10.2001 N 136-ФЗ (ред. от 26.12.2024) (с изм. и доп., вступ. в силу с 19.01.2025) {КонсультантПлюс}">
              <w:r w:rsidRPr="00983A90">
                <w:rPr>
                  <w:rFonts w:ascii="Times New Roman" w:hAnsi="Times New Roman" w:cs="Times New Roman"/>
                  <w:sz w:val="18"/>
                  <w:szCs w:val="18"/>
                </w:rPr>
                <w:t>кодекс</w:t>
              </w:r>
            </w:hyperlink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Федерации;</w:t>
            </w:r>
          </w:p>
          <w:p w:rsidR="004B118B" w:rsidRPr="00983A90" w:rsidRDefault="004B118B" w:rsidP="00273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118B" w:rsidRPr="00983A90" w:rsidRDefault="004B118B" w:rsidP="00273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118B" w:rsidRPr="00983A90" w:rsidRDefault="004B118B" w:rsidP="00273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4B118B" w:rsidRPr="00983A90" w:rsidRDefault="004B118B" w:rsidP="00273A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Физические и юридические лица, индивидуальные предприниматели;</w:t>
            </w:r>
          </w:p>
          <w:p w:rsidR="004B118B" w:rsidRPr="00983A90" w:rsidRDefault="004B118B" w:rsidP="00273A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проект договора купли-продажи земельного участка, находящегося в государственной или муниципальной собственности, без проведения торгов </w:t>
            </w:r>
          </w:p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проект договора аренды земельного участка, находящегося в государственной или муниципальной собственности, без проведения торгов </w:t>
            </w:r>
          </w:p>
          <w:p w:rsidR="004B118B" w:rsidRPr="00983A90" w:rsidRDefault="004B118B" w:rsidP="00273A5F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проект договора безвозмездного пользования земельным участком, находящимся в государственной или муниципальной собственности, </w:t>
            </w:r>
          </w:p>
          <w:p w:rsidR="004B118B" w:rsidRPr="00983A90" w:rsidRDefault="004B118B" w:rsidP="00273A5F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предоставлении земельного участка, находящегося в государственной или муниципальной собственности, в постоянное (бессрочное) пользование </w:t>
            </w:r>
          </w:p>
          <w:p w:rsidR="004B118B" w:rsidRPr="00983A90" w:rsidRDefault="004B118B" w:rsidP="00273A5F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об отказе в предоставлении услуги </w:t>
            </w:r>
          </w:p>
        </w:tc>
        <w:tc>
          <w:tcPr>
            <w:tcW w:w="1134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567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B118B" w:rsidRPr="00983A90" w:rsidRDefault="004B118B" w:rsidP="00273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Имущественно-земельные отношения</w:t>
            </w:r>
          </w:p>
        </w:tc>
      </w:tr>
      <w:tr w:rsidR="00983A90" w:rsidRPr="00983A90" w:rsidTr="007D239C">
        <w:tc>
          <w:tcPr>
            <w:tcW w:w="425" w:type="dxa"/>
          </w:tcPr>
          <w:p w:rsidR="004B118B" w:rsidRPr="00983A90" w:rsidRDefault="004B118B" w:rsidP="004B11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2694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425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имущественных отношений Таймырского Долгано-Ненецкого муниципального района</w:t>
            </w:r>
          </w:p>
        </w:tc>
        <w:tc>
          <w:tcPr>
            <w:tcW w:w="2977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hyperlink r:id="rId27" w:tooltip="&quot;Земельный кодекс Российской Федерации&quot; от 25.10.2001 N 136-ФЗ (ред. от 26.12.2024) (с изм. и доп., вступ. в силу с 19.01.2025) {КонсультантПлюс}">
              <w:r w:rsidRPr="00983A90">
                <w:rPr>
                  <w:rFonts w:ascii="Times New Roman" w:hAnsi="Times New Roman" w:cs="Times New Roman"/>
                  <w:sz w:val="18"/>
                  <w:szCs w:val="18"/>
                </w:rPr>
                <w:t>кодекс</w:t>
              </w:r>
            </w:hyperlink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Федерации;</w:t>
            </w:r>
          </w:p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118B" w:rsidRPr="00983A90" w:rsidRDefault="00722DC9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Постановление Правительства РФ от 27.11.2014 N 1244</w:t>
            </w:r>
            <w:r w:rsidRPr="00983A90">
              <w:rPr>
                <w:rFonts w:ascii="Times New Roman" w:hAnsi="Times New Roman" w:cs="Times New Roman"/>
                <w:sz w:val="18"/>
                <w:szCs w:val="18"/>
              </w:rPr>
              <w:br/>
              <w:t>(ред. от 30.07.2020)</w:t>
            </w:r>
            <w:r w:rsidRPr="00983A90">
              <w:rPr>
                <w:rFonts w:ascii="Times New Roman" w:hAnsi="Times New Roman" w:cs="Times New Roman"/>
                <w:sz w:val="18"/>
                <w:szCs w:val="18"/>
              </w:rPr>
              <w:br/>
              <w:t>"Об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собственности"</w:t>
            </w:r>
          </w:p>
        </w:tc>
        <w:tc>
          <w:tcPr>
            <w:tcW w:w="1985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Физические и юридические лица, индивидуальные предприниматели</w:t>
            </w:r>
          </w:p>
        </w:tc>
        <w:tc>
          <w:tcPr>
            <w:tcW w:w="2835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разрешение уполномоченного органа на использование земель или земельных участков, находящихся в собственности муниципального района, а также земель или земельных участков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решение об отказе в предоставлении услуги</w:t>
            </w:r>
          </w:p>
        </w:tc>
        <w:tc>
          <w:tcPr>
            <w:tcW w:w="1134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567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Имущественно-земельные отношения</w:t>
            </w:r>
          </w:p>
        </w:tc>
      </w:tr>
      <w:tr w:rsidR="00983A90" w:rsidRPr="00983A90" w:rsidTr="007D239C">
        <w:tc>
          <w:tcPr>
            <w:tcW w:w="425" w:type="dxa"/>
          </w:tcPr>
          <w:p w:rsidR="004B118B" w:rsidRPr="00983A90" w:rsidRDefault="004B118B" w:rsidP="00F517E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694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425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Управление имущественных отношений Таймырского Долгано-Ненецкого муниципального района</w:t>
            </w:r>
          </w:p>
        </w:tc>
        <w:tc>
          <w:tcPr>
            <w:tcW w:w="2977" w:type="dxa"/>
          </w:tcPr>
          <w:p w:rsidR="004B118B" w:rsidRPr="00983A90" w:rsidRDefault="004B118B" w:rsidP="00F517E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hyperlink r:id="rId28" w:tooltip="&quot;Земельный кодекс Российской Федерации&quot; от 25.10.2001 N 136-ФЗ (ред. от 26.12.2024) (с изм. и доп., вступ. в силу с 19.01.2025) {КонсультантПлюс}">
              <w:r w:rsidRPr="00983A90">
                <w:rPr>
                  <w:rFonts w:ascii="Times New Roman" w:hAnsi="Times New Roman" w:cs="Times New Roman"/>
                  <w:sz w:val="18"/>
                  <w:szCs w:val="18"/>
                </w:rPr>
                <w:t>кодекс</w:t>
              </w:r>
            </w:hyperlink>
            <w:r w:rsidRPr="00983A9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Федерации</w:t>
            </w:r>
          </w:p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Физические и юридические лица, индивидуальные предприниматели</w:t>
            </w:r>
          </w:p>
        </w:tc>
        <w:tc>
          <w:tcPr>
            <w:tcW w:w="2835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уведомление о возможности заключения соглашения об установлении сервитута в предложенных заявителем границах</w:t>
            </w:r>
          </w:p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предложение о заключении соглашения об установлении сервитута в иных границах с приложением схемы границ сервитута на кадастровом плане территории</w:t>
            </w:r>
          </w:p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проект соглашения об установлении сервитута</w:t>
            </w:r>
          </w:p>
        </w:tc>
        <w:tc>
          <w:tcPr>
            <w:tcW w:w="1134" w:type="dxa"/>
          </w:tcPr>
          <w:p w:rsidR="004B118B" w:rsidRPr="00983A90" w:rsidRDefault="004B118B" w:rsidP="00E02CF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бесплатно</w:t>
            </w:r>
          </w:p>
        </w:tc>
        <w:tc>
          <w:tcPr>
            <w:tcW w:w="567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B118B" w:rsidRPr="00983A90" w:rsidRDefault="004B118B" w:rsidP="00990ED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A90">
              <w:rPr>
                <w:rFonts w:ascii="Times New Roman" w:hAnsi="Times New Roman" w:cs="Times New Roman"/>
                <w:sz w:val="18"/>
                <w:szCs w:val="18"/>
              </w:rPr>
              <w:t>Имущественно-земельные отношения</w:t>
            </w:r>
          </w:p>
        </w:tc>
      </w:tr>
    </w:tbl>
    <w:p w:rsidR="00990ED6" w:rsidRPr="00990ED6" w:rsidRDefault="00990ED6" w:rsidP="00990ED6">
      <w:pPr>
        <w:pStyle w:val="a3"/>
        <w:jc w:val="both"/>
        <w:rPr>
          <w:rFonts w:ascii="Times New Roman" w:hAnsi="Times New Roman" w:cs="Times New Roman"/>
        </w:rPr>
      </w:pPr>
    </w:p>
    <w:sectPr w:rsidR="00990ED6" w:rsidRPr="00990ED6" w:rsidSect="007D239C">
      <w:pgSz w:w="16838" w:h="11906" w:orient="landscape"/>
      <w:pgMar w:top="1701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06217"/>
    <w:multiLevelType w:val="hybridMultilevel"/>
    <w:tmpl w:val="DF1CC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CD5"/>
    <w:rsid w:val="00133BB9"/>
    <w:rsid w:val="002004E0"/>
    <w:rsid w:val="00225CD5"/>
    <w:rsid w:val="002536B8"/>
    <w:rsid w:val="00400709"/>
    <w:rsid w:val="0041247C"/>
    <w:rsid w:val="00432465"/>
    <w:rsid w:val="004B118B"/>
    <w:rsid w:val="0057544B"/>
    <w:rsid w:val="005F3AEE"/>
    <w:rsid w:val="00615E1A"/>
    <w:rsid w:val="006E2267"/>
    <w:rsid w:val="006E7E87"/>
    <w:rsid w:val="00722DC9"/>
    <w:rsid w:val="007D152B"/>
    <w:rsid w:val="007D239C"/>
    <w:rsid w:val="0086475B"/>
    <w:rsid w:val="009460AA"/>
    <w:rsid w:val="00983A90"/>
    <w:rsid w:val="00990ED6"/>
    <w:rsid w:val="009C42FF"/>
    <w:rsid w:val="009D5C43"/>
    <w:rsid w:val="009D71A3"/>
    <w:rsid w:val="00A367BB"/>
    <w:rsid w:val="00B47D99"/>
    <w:rsid w:val="00B73D8F"/>
    <w:rsid w:val="00BA692C"/>
    <w:rsid w:val="00BF7C9E"/>
    <w:rsid w:val="00CB5124"/>
    <w:rsid w:val="00DB03C1"/>
    <w:rsid w:val="00E02CF9"/>
    <w:rsid w:val="00E33B0B"/>
    <w:rsid w:val="00EE0B51"/>
    <w:rsid w:val="00F5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ED6"/>
    <w:pPr>
      <w:ind w:left="720"/>
      <w:contextualSpacing/>
    </w:pPr>
  </w:style>
  <w:style w:type="table" w:styleId="a4">
    <w:name w:val="Table Grid"/>
    <w:basedOn w:val="a1"/>
    <w:uiPriority w:val="59"/>
    <w:rsid w:val="00990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90E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3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A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ED6"/>
    <w:pPr>
      <w:ind w:left="720"/>
      <w:contextualSpacing/>
    </w:pPr>
  </w:style>
  <w:style w:type="table" w:styleId="a4">
    <w:name w:val="Table Grid"/>
    <w:basedOn w:val="a1"/>
    <w:uiPriority w:val="59"/>
    <w:rsid w:val="00990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90E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3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996" TargetMode="External"/><Relationship Id="rId13" Type="http://schemas.openxmlformats.org/officeDocument/2006/relationships/hyperlink" Target="https://login.consultant.ru/link/?req=doc&amp;base=RLAW123&amp;n=347267&amp;dst=103203" TargetMode="External"/><Relationship Id="rId18" Type="http://schemas.openxmlformats.org/officeDocument/2006/relationships/hyperlink" Target="https://login.consultant.ru/link/?req=doc&amp;base=RLAW123&amp;n=247678" TargetMode="External"/><Relationship Id="rId26" Type="http://schemas.openxmlformats.org/officeDocument/2006/relationships/hyperlink" Target="https://login.consultant.ru/link/?req=doc&amp;base=LAW&amp;n=48137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2875" TargetMode="External"/><Relationship Id="rId7" Type="http://schemas.openxmlformats.org/officeDocument/2006/relationships/hyperlink" Target="https://login.consultant.ru/link/?req=doc&amp;base=LAW&amp;n=466790" TargetMode="External"/><Relationship Id="rId12" Type="http://schemas.openxmlformats.org/officeDocument/2006/relationships/hyperlink" Target="https://login.consultant.ru/link/?req=doc&amp;base=RLAW123&amp;n=349835" TargetMode="External"/><Relationship Id="rId17" Type="http://schemas.openxmlformats.org/officeDocument/2006/relationships/hyperlink" Target="https://login.consultant.ru/link/?req=doc&amp;base=LAW&amp;n=494996" TargetMode="External"/><Relationship Id="rId25" Type="http://schemas.openxmlformats.org/officeDocument/2006/relationships/hyperlink" Target="https://login.consultant.ru/link/?req=doc&amp;base=LAW&amp;n=48137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790" TargetMode="External"/><Relationship Id="rId20" Type="http://schemas.openxmlformats.org/officeDocument/2006/relationships/hyperlink" Target="https://login.consultant.ru/link/?req=doc&amp;base=RLAW123&amp;n=349835&amp;dst=165353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2875" TargetMode="External"/><Relationship Id="rId11" Type="http://schemas.openxmlformats.org/officeDocument/2006/relationships/hyperlink" Target="https://login.consultant.ru/link/?req=doc&amp;base=RLAW123&amp;n=344158" TargetMode="External"/><Relationship Id="rId24" Type="http://schemas.openxmlformats.org/officeDocument/2006/relationships/hyperlink" Target="https://login.consultant.ru/link/?req=doc&amp;base=RLAW123&amp;n=2052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2875" TargetMode="External"/><Relationship Id="rId23" Type="http://schemas.openxmlformats.org/officeDocument/2006/relationships/hyperlink" Target="https://login.consultant.ru/link/?req=doc&amp;base=LAW&amp;n=494996" TargetMode="External"/><Relationship Id="rId28" Type="http://schemas.openxmlformats.org/officeDocument/2006/relationships/hyperlink" Target="https://login.consultant.ru/link/?req=doc&amp;base=LAW&amp;n=481376" TargetMode="External"/><Relationship Id="rId10" Type="http://schemas.openxmlformats.org/officeDocument/2006/relationships/hyperlink" Target="https://login.consultant.ru/link/?req=doc&amp;base=LAW&amp;n=490137" TargetMode="External"/><Relationship Id="rId19" Type="http://schemas.openxmlformats.org/officeDocument/2006/relationships/hyperlink" Target="https://login.consultant.ru/link/?req=doc&amp;base=RLAW123&amp;n=3092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1852" TargetMode="External"/><Relationship Id="rId14" Type="http://schemas.openxmlformats.org/officeDocument/2006/relationships/hyperlink" Target="https://login.consultant.ru/link/?req=doc&amp;base=RLAW123&amp;n=338466" TargetMode="External"/><Relationship Id="rId22" Type="http://schemas.openxmlformats.org/officeDocument/2006/relationships/hyperlink" Target="https://login.consultant.ru/link/?req=doc&amp;base=LAW&amp;n=493210" TargetMode="External"/><Relationship Id="rId27" Type="http://schemas.openxmlformats.org/officeDocument/2006/relationships/hyperlink" Target="https://login.consultant.ru/link/?req=doc&amp;base=LAW&amp;n=48137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1934</Words>
  <Characters>11025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 Максим Николаевич</dc:creator>
  <cp:lastModifiedBy>kotlyarova</cp:lastModifiedBy>
  <cp:revision>14</cp:revision>
  <cp:lastPrinted>2025-04-29T08:23:00Z</cp:lastPrinted>
  <dcterms:created xsi:type="dcterms:W3CDTF">2025-04-08T05:35:00Z</dcterms:created>
  <dcterms:modified xsi:type="dcterms:W3CDTF">2025-04-29T08:23:00Z</dcterms:modified>
</cp:coreProperties>
</file>