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D7F" w:rsidRPr="00753321" w:rsidRDefault="008A7D7F" w:rsidP="008A7D7F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3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к постановлению</w:t>
      </w:r>
    </w:p>
    <w:p w:rsidR="008A7D7F" w:rsidRPr="00753321" w:rsidRDefault="008A7D7F" w:rsidP="008A7D7F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3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 муниципального района</w:t>
      </w:r>
    </w:p>
    <w:p w:rsidR="008A7D7F" w:rsidRPr="00753321" w:rsidRDefault="008A7D7F" w:rsidP="008A7D7F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33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6F1BB7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15.07.2026 № 1004</w:t>
      </w:r>
      <w:bookmarkStart w:id="0" w:name="_GoBack"/>
      <w:bookmarkEnd w:id="0"/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753321" w:rsidRDefault="008A7D7F" w:rsidP="008A7D7F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3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«Приложение к постановлению</w:t>
      </w:r>
    </w:p>
    <w:p w:rsidR="008A7D7F" w:rsidRPr="00753321" w:rsidRDefault="008A7D7F" w:rsidP="008A7D7F">
      <w:pPr>
        <w:widowControl w:val="0"/>
        <w:autoSpaceDE w:val="0"/>
        <w:autoSpaceDN w:val="0"/>
        <w:spacing w:after="0" w:line="240" w:lineRule="auto"/>
        <w:ind w:firstLine="453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3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 муниципального района</w:t>
      </w:r>
    </w:p>
    <w:p w:rsidR="008A7D7F" w:rsidRPr="00753321" w:rsidRDefault="008A7D7F" w:rsidP="008A7D7F">
      <w:pPr>
        <w:widowControl w:val="0"/>
        <w:autoSpaceDE w:val="0"/>
        <w:autoSpaceDN w:val="0"/>
        <w:spacing w:after="0" w:line="240" w:lineRule="auto"/>
        <w:ind w:firstLine="453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33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31 октября 2018 г. № 1274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B31DF5" w:rsidRPr="00ED2BAA" w:rsidRDefault="008A7D7F" w:rsidP="00B31DF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1" w:name="P36"/>
      <w:bookmarkEnd w:id="1"/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МУНИЦИПАЛЬНАЯ ПРОГРАММА</w:t>
      </w:r>
      <w:r w:rsidR="00B31DF5"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ТАЙМЫРСКОГО ДОЛГАНО-НЕНЕЦКОГО МУНИЦИПАЛЬНОГО ОКРУГА</w:t>
      </w:r>
    </w:p>
    <w:p w:rsidR="008A7D7F" w:rsidRPr="00ED2BAA" w:rsidRDefault="00B31DF5" w:rsidP="00B31DF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«РАЗВИТИЕ МАЛОГО И СРЕДНЕГО </w:t>
      </w:r>
      <w:r w:rsidR="008A7D7F"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ПРЕДПРИНИМАТЕЛЬСТВА</w:t>
      </w: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8A7D7F"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ТАЙМЫРСКОМ ДОЛГАНО-НЕНЕЦКОМ МУНИЦИПАЛЬНОМ ОКРУГЕ»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1. ПАСПОРТ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8A7D7F" w:rsidRPr="00ED2BAA" w:rsidTr="004614DB">
        <w:tc>
          <w:tcPr>
            <w:tcW w:w="283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236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Развитие малого и среднего предпринимательства в Таймырском Долгано-Ненецком муниципальном округе (далее - Программа)</w:t>
            </w:r>
          </w:p>
        </w:tc>
      </w:tr>
      <w:tr w:rsidR="008A7D7F" w:rsidRPr="00ED2BAA" w:rsidTr="004614DB">
        <w:tc>
          <w:tcPr>
            <w:tcW w:w="283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6236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Статья 179 Бюджетного кодекса Российской Федерации.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Распоряжение Администрации Таймырского Долгано-Ненецкого муниципального района от 01.08.2018 № 683-а «Об утверждении перечня муниципальных программ Таймырского Долгано-Ненецкого муниципального округа»</w:t>
            </w:r>
          </w:p>
        </w:tc>
      </w:tr>
      <w:tr w:rsidR="008A7D7F" w:rsidRPr="00ED2BAA" w:rsidTr="004614DB">
        <w:tc>
          <w:tcPr>
            <w:tcW w:w="2835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 (далее - Управление)</w:t>
            </w:r>
          </w:p>
        </w:tc>
      </w:tr>
      <w:tr w:rsidR="008A7D7F" w:rsidRPr="00ED2BAA" w:rsidTr="004614DB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имущественных отношений Таймырского Долгано-Ненецкого муниципального района</w:t>
            </w:r>
          </w:p>
        </w:tc>
      </w:tr>
      <w:tr w:rsidR="008A7D7F" w:rsidRPr="00ED2BAA" w:rsidTr="004614DB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Перечень подпрограмм и (или) отдельных мероприятий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Отдельные мероприятия Программы: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Предоставление субсидий субъектам малого и среднего предпринимательства на возмещение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товаров (работ, услуг).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Предоставление субсидий вновь созданным субъектам малого предпринимательства на компенсацию части расходов, связанных с началом предпринимательской деятельности, выплат по передаче прав на франшизу (паушальный взнос) и приобретение основных средств.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Предоставление субсидий субъектам малого и среднего предпринимательства на возмещение части затрат, связанных с осуществлением деятельности в области народных художественных промыслов, ремесел, сельского и экологического туризма.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Предоставление субсидий субъектам малого и 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Предоставление субсидий субъектам малого и среднего предпринимательства на реализацию инвестиционных проектов в приоритетных отраслях.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Предоставление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доход», на возмещение затрат при осуществлении предпринимательской деятельности.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8. Предоставление субъектам малого и среднего предпринимательства </w:t>
            </w:r>
            <w:proofErr w:type="spellStart"/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грантовой</w:t>
            </w:r>
            <w:proofErr w:type="spellEnd"/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поддержки на начало ведения предпринимательской деятельности.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 Предоставление образовательных услуг субъектам малого и среднего предпринимательства и гражданам, желающим организовать предпринимательскую деятельность.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10. Проведение семинаров, «круглых столов»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государственной и муниципальной поддержки малого и среднего бизнеса и по вопросам ведения предпринимательской деятельности.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11. Информационное освещение темы поддержки малого и среднего предпринимательства и физических лиц, применяющих специальный налоговый режим «Налог на профессиональный доход».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12. Проведение конкурса «Лучший предприниматель».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13. Приобретение модульных магазинов для организации торговли продуктами питания и товарами первой необходимости в населенных пунктах</w:t>
            </w:r>
            <w:r w:rsidR="00744A68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Таймырского Долгано-Ненецкого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="00744A68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округа</w:t>
            </w:r>
            <w:r w:rsidR="00FD6E08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14. Оказание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применяющим специальный налоговый режим «Налог на профессиональный доход»</w:t>
            </w:r>
          </w:p>
        </w:tc>
      </w:tr>
      <w:tr w:rsidR="008A7D7F" w:rsidRPr="00ED2BAA" w:rsidTr="004614DB">
        <w:tc>
          <w:tcPr>
            <w:tcW w:w="283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Цель муниципальной программы</w:t>
            </w:r>
          </w:p>
        </w:tc>
        <w:tc>
          <w:tcPr>
            <w:tcW w:w="6236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Создание благоприятных условий для развития малого и среднего предпринимательства на территории Таймырского Долгано-Ненецкого муниципального округа</w:t>
            </w:r>
          </w:p>
        </w:tc>
      </w:tr>
      <w:tr w:rsidR="008A7D7F" w:rsidRPr="00ED2BAA" w:rsidTr="004614DB">
        <w:tblPrEx>
          <w:tblBorders>
            <w:insideH w:val="nil"/>
          </w:tblBorders>
        </w:tblPrEx>
        <w:tc>
          <w:tcPr>
            <w:tcW w:w="2835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Повышение доступности финансовых ресурсов для субъектов малого и среднего предпринимательства и физических лиц, применяющих специальный налоговый режим «Налог на профессиональный доход».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 Повышение доступности </w:t>
            </w:r>
            <w:proofErr w:type="gramStart"/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бизнес-образования</w:t>
            </w:r>
            <w:proofErr w:type="gramEnd"/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для субъектов малого и среднего предпринимательства и физических лиц, применяющих специальный налоговый режим «Налог на профессиональный доход».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 Повышение доступности информационно-консультационных ресурсов для субъектов малого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и среднего предпринимательства и физических лиц, применяющих специальный налоговый режим «Налог на профессиональный доход», пропаганда предпринимательства.</w:t>
            </w:r>
          </w:p>
          <w:p w:rsidR="008A7D7F" w:rsidRPr="00ED2BAA" w:rsidRDefault="008A7D7F" w:rsidP="00170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 Создание условий для обеспечения жителей </w:t>
            </w:r>
            <w:r w:rsidR="004B7F87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сельских населенных пунктов</w:t>
            </w:r>
            <w:r w:rsidR="00102ACD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B7F87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Таймырского Долгано-Ненецкого муниципального округа 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услугами торговли.</w:t>
            </w:r>
          </w:p>
        </w:tc>
      </w:tr>
      <w:tr w:rsidR="008A7D7F" w:rsidRPr="00ED2BAA" w:rsidTr="004614DB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2019 - 2028 годы</w:t>
            </w:r>
          </w:p>
        </w:tc>
      </w:tr>
      <w:tr w:rsidR="008A7D7F" w:rsidRPr="00ED2BAA" w:rsidTr="004614DB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Перечень целевых показателей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 2029 году: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число субъектов малого и среднего предпринимательства в расчете на 10 тыс. человек населения составит 295,56 ед.;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доля субъектов малого и среднего предпринимательства, получивших муниципальную поддержку, к общему количеству субъектов малого и среднего предпринимательства составит 0,11%.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 представлен в приложении к Паспорту Программы</w:t>
            </w:r>
          </w:p>
        </w:tc>
      </w:tr>
      <w:tr w:rsidR="008A7D7F" w:rsidRPr="00ED2BAA" w:rsidTr="004614DB">
        <w:tblPrEx>
          <w:tblBorders>
            <w:insideH w:val="nil"/>
          </w:tblBorders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Информация по ресурсному обеспечению муниципальной программы, в том числе в разбивке по источникам финансирования по годам реализации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Объем бюджетных ассигнований на реализацию Программы составит всего </w:t>
            </w:r>
            <w:r w:rsidR="00E87674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66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E87674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600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E87674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2 890,00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3 665,14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– 1 690,00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 – 1 977,18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– 28 571,54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– 11 028,90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– 2 718,67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2026 год </w:t>
            </w:r>
            <w:r w:rsidR="00E87674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7674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12794, 27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2027 </w:t>
            </w:r>
            <w:r w:rsidR="00E87674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год –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632,40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2028 </w:t>
            </w:r>
            <w:r w:rsidR="00E87674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год –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632,40 тыс. рублей.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районного бюджета – </w:t>
            </w:r>
            <w:r w:rsidRPr="00ED2BAA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36 644,76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рублей, в том числе: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2019 год - 600,00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- 600,00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- 600,00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 - 620,00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– 24 780,65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– 8 707,40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– 736,71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средства окружного бюджета –</w:t>
            </w:r>
            <w:r w:rsidR="00E31A2D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7 294,70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2026 год </w:t>
            </w:r>
            <w:r w:rsidR="00E31A2D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31A2D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6029,90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2027 год </w:t>
            </w:r>
            <w:r w:rsidR="00E31A2D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31A2D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632,40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2028 год </w:t>
            </w:r>
            <w:r w:rsidR="00E31A2D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31A2D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632,40 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рублей.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краевого бюджета – </w:t>
            </w:r>
            <w:r w:rsidR="002A3402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22 661,04</w:t>
            </w: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2 290,00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3 065,14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– 1 090,00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 – 1 357,18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– 3 790,89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– 2 321,50 тыс. рублей;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– 1 981,96 тыс. рублей</w:t>
            </w:r>
            <w:r w:rsidR="002A3402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614DB" w:rsidRPr="00ED2BAA" w:rsidRDefault="004614DB" w:rsidP="008A7D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2026 год –</w:t>
            </w:r>
            <w:r w:rsidR="002A3402" w:rsidRPr="00ED2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6 764,37 тыс. рублей.</w:t>
            </w:r>
          </w:p>
        </w:tc>
      </w:tr>
    </w:tbl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2. ХАРАКТЕРИСТИКА ТЕКУЩЕГО СОСТОЯНИЯ, ОСНОВНЫЕ ПРОБЛЕМЫ МАЛОГО И СРЕДНЕГО ПРЕДПРИНИМАТЕЛЬСТВА И АНАЛИЗ СОЦИАЛЬНЫХ, ФИНАНСОВО-ЭКОНОМИЧЕСКИХ И ПРОЧИХ РИСКОВ РЕАЛИЗАЦИИ ПРОГРАММЫ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данным Единого реестра субъектов малого и среднего предпринимательства Федеральной налоговой службы России по состоянию на 01.01.2026 на территории Таймырского Долгано-Ненецкого муниципального округа (далее - муниципальный округ) осуществляют деятельность 84</w:t>
      </w:r>
      <w:r w:rsidR="004614DB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субъектов малого и среднего предпринимательства, в том числе </w:t>
      </w:r>
      <w:r w:rsidR="004614DB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200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юридических лиц и 648</w:t>
      </w:r>
      <w:r w:rsidRPr="00ED2BAA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индивидуальных предпринимателей. Основную долю от общего количества субъектов малого и среднего предпринимательства составляют субъекты малого бизнеса - 99,5% (84</w:t>
      </w:r>
      <w:r w:rsidR="004614DB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единицы), из которых наибольшую долю составляют </w:t>
      </w:r>
      <w:proofErr w:type="spellStart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микропредприятия</w:t>
      </w:r>
      <w:proofErr w:type="spellEnd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- 97,0% (818 единиц), средние предприятия составляют 0,5% </w:t>
      </w:r>
      <w:r w:rsidR="00982BA7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(4 единицы) от общего количества субъектов малого и среднего предпринимательства.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Среди субъектов малого и среднего предпринимательства наибольший удельный вес занимают предприятия, осуществляющие деятельность в сфере оптовой и розничной торговли, ремонта автотранспортных средств и мотоциклов - 32,</w:t>
      </w:r>
      <w:r w:rsidR="00C03EEC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%, транспортировки и хранения - 19,</w:t>
      </w:r>
      <w:r w:rsidR="00C03EEC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сельского, лесного 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хозяйства, охоты, рыболовства и рыбоводства - 10,</w:t>
      </w:r>
      <w:r w:rsidR="00C03EEC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сфере малого и среднего предпринимательства в муниципальном округе, кроме проблем, характерных для специфики территорий, расположенных в районах Крайнего Севера (сложные климатические условия, отдаленность территории, высокие транспортные издержки, зависимость от завоза на территорию топлива, сырья, материалов), имеются основные проблемы, сдерживающие развитие малого и среднего предпринимательства: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низкая плотность населения;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изношенность основных фондов субъектов малого и среднего предпринимательства;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недостаток свободных производственных площадей и технологических мощностей для создания новых производств;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недостаток торговой инфраструктуры на селе;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дефицит и недостаточная квалификация кадров, несбалансированность показателей спроса и предложения на рабочую силу;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рост тарифов на услуги ЖКХ и естественных монополий;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высокие издержки на организацию и ведение бизнеса.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Проведение эффективной, последовательной муниципальной политики в вопросах поддержки малого и среднего предпринимательства, решение проблем малого и среднего бизнеса программно-целевым методом позволит не только привлечь на территорию муниципального округа средства краевого и федерального бюджетов, но и создать благоприятные условия для развития малого и среднего предпринимательства в муниципальном округе.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этом важным условием успешной реализации муниципальной программы «Развитие малого и среднего предпринимательства в Таймырском Долгано-Ненецком муниципальном округе» является управление рисками с целью минимизации их влияния на достижение целей Программы.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Невыполнение целевых показателей и показателей результативности Программы в полном объеме может быть обусловлено финансовыми рисками, вызванными недостаточным и (или) несвоевременным предоставлением финансовых ресурсов из бюджета муниципального округа, а также снижением инвестиционной деятельности субъектов малого и среднего предпринимательства муниципального округа.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 ПРИОРИТЕТНЫЕ НАПРАВЛЕНИЯ В СФЕРЕ МАЛОГО И СРЕДНЕГО</w:t>
      </w:r>
      <w:r w:rsidR="00B31DF5"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ПРЕДПРИНИМАТЕЛЬСТВА,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ОСНОВНЫЕ ЦЕЛИ И ЗАДАЧИ ПРОГРАММЫ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Приоритетными направлениями в сфере малого и среднего предпринимательства на территории муниципального округа являются: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мероприятий по субсидированию затрат субъектов малого и среднего предпринимательства;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механизмов подготовки кадров для малых и средних 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предприятий;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раскрытие предпринимательского потенциала.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Программы: создание благоприятных условий для развития малого и среднего предпринимательства на территории муниципального округа.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достижения указанной цели предусматривается решение следующих задач: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Повышение доступности финансовых ресурсов для субъектов малого и среднего предпринимательства и физических лиц, применяющих специальный налоговый режим «Налог на профессиональный доход».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Повышение доступности бизнес - образования для субъектов малого и среднего предпринимательства и физических лиц, применяющих специальный налоговый режим «Налог на профессиональный доход».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Повышение доступности информационно-консультационных ресурсов для субъектов малого и среднего предпринимательства и физических лиц, применяющих специальный налоговый режим «Налог на профессиональный доход», пропаганда предпринимательства.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r w:rsidR="004B7F87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условий для обеспечения жителей сельских населенных пунктов  муниципального округа  услугами торговли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 МЕХАНИЗМ РЕАЛИЗАЦИИ ОТДЕЛЬНЫХ МЕРОПРИЯТИЙ ПРОГРАММЫ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Получателями поддержки в рамках Программы являются субъекты малого и среднего предпринимательства и физические лица, применяющие специальный налоговый режим «Налог на профессиональный доход», осуществляющие деятельность на территории муниципального округа.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Реализация отдельных мероприятий 1 - 8 Программы осуществляется Управлением в форме предоставления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доход», порядок </w:t>
      </w:r>
      <w:proofErr w:type="gramStart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предоставления</w:t>
      </w:r>
      <w:proofErr w:type="gramEnd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которых устанавливается нормативным правовым актом Администрации муниципального района. 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отдельных мероприятий 1, 2, 4 завершена в 2022 году.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отдельного мероприятия 3 завершена в 2021 году.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отдельного мероприятия 5 завершена в 2019 году.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отдельного мероприятия 7 завершена в 2025 году.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Реализация отдельного мероприятия 9 Программы осуществляется Управлением посредством ежегодного проведения в городе Дудинке, селах Хатанга и Караул, городском поселении Диксон обучающих программ (курсов, семинаров), в том числе в виде дистанционного обучения. Исполнители образовательных услуг определяются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Реализация отдельного мероприятия 9 завершена в 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2022 году.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отдельного мероприятия 10 Программы осуществляется посредством организации администрациями поселений в: городе Дудинка, городском поселке Диксон, селах Хатанга и Караул семинаров, круглых столов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государственной и муниципальной поддержки малого и среднего бизнеса и по вопросам ведения предпринимательской деятельности.</w:t>
      </w:r>
      <w:proofErr w:type="gramEnd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Управление оказывает содействие администрациям поселений путем направления методических материалов и информационных писем по данным вопросам, а также осуществляет мониторинг и </w:t>
      </w:r>
      <w:proofErr w:type="gramStart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реализацией отдельного мероприятия 10 Программы.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отдельного мероприятия 11 Программы осуществляется Управлением путем размещения в средствах массовой информации материалов на тему государственной и муниципальной поддержки субъектов малого и среднего предпринимательства и физических лиц, применяющих специальный налоговый режим «Налог на профессиональный доход».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отдельного мероприятия 12 Программы осуществляется Управлением путем проведения конкурса «Лучший предприниматель» среди субъектов малого и среднего предпринимательства муниципального района в соответствии с Положением о конкурсе, утвержденным нормативным правовым актом Администрации муниципального района. Реализация отдельного мероприятия 12 завершена в 2023 году.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Реализация отдельного мероприятия 13 Программы осуществляется </w:t>
      </w:r>
      <w:r w:rsidR="001703EB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Управлением </w:t>
      </w:r>
      <w:r w:rsidR="004B7F87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посредством приобретения модульных магазинов для организации торговли продуктами питания и товарами первой необходимости в </w:t>
      </w:r>
      <w:r w:rsidR="00F00AD2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сельских населенных пунктах</w:t>
      </w:r>
      <w:r w:rsidR="007008F9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муниципального округа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1703EB" w:rsidRPr="00ED2BAA" w:rsidRDefault="008A7D7F" w:rsidP="008A7D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2BAA">
        <w:rPr>
          <w:rFonts w:ascii="Times New Roman" w:hAnsi="Times New Roman" w:cs="Times New Roman"/>
          <w:sz w:val="28"/>
          <w:szCs w:val="28"/>
        </w:rPr>
        <w:t>Реализация отдельного мероприятия 14 Программы</w:t>
      </w:r>
      <w:r w:rsidR="001703EB" w:rsidRPr="00ED2BAA">
        <w:rPr>
          <w:rFonts w:ascii="Times New Roman" w:hAnsi="Times New Roman" w:cs="Times New Roman"/>
          <w:sz w:val="28"/>
          <w:szCs w:val="28"/>
        </w:rPr>
        <w:t>:</w:t>
      </w:r>
    </w:p>
    <w:p w:rsidR="001E06FF" w:rsidRPr="00ED2BAA" w:rsidRDefault="001703EB" w:rsidP="008A7D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2BAA">
        <w:rPr>
          <w:rFonts w:ascii="Times New Roman" w:hAnsi="Times New Roman" w:cs="Times New Roman"/>
          <w:sz w:val="28"/>
          <w:szCs w:val="28"/>
        </w:rPr>
        <w:t xml:space="preserve">1. </w:t>
      </w:r>
      <w:r w:rsidR="008A7D7F" w:rsidRPr="00ED2BAA">
        <w:rPr>
          <w:rFonts w:ascii="Times New Roman" w:hAnsi="Times New Roman" w:cs="Times New Roman"/>
          <w:sz w:val="28"/>
          <w:szCs w:val="28"/>
        </w:rPr>
        <w:t xml:space="preserve"> </w:t>
      </w:r>
      <w:r w:rsidRPr="00ED2BAA">
        <w:rPr>
          <w:rFonts w:ascii="Times New Roman" w:hAnsi="Times New Roman" w:cs="Times New Roman"/>
          <w:sz w:val="28"/>
          <w:szCs w:val="28"/>
        </w:rPr>
        <w:t>Д</w:t>
      </w:r>
      <w:r w:rsidR="007008F9" w:rsidRPr="00ED2BAA">
        <w:rPr>
          <w:rFonts w:ascii="Times New Roman" w:hAnsi="Times New Roman" w:cs="Times New Roman"/>
          <w:sz w:val="28"/>
          <w:szCs w:val="28"/>
        </w:rPr>
        <w:t xml:space="preserve">о 01.01.2026 </w:t>
      </w:r>
      <w:r w:rsidR="008A7D7F" w:rsidRPr="00ED2BAA">
        <w:rPr>
          <w:rFonts w:ascii="Times New Roman" w:hAnsi="Times New Roman" w:cs="Times New Roman"/>
          <w:sz w:val="28"/>
          <w:szCs w:val="28"/>
        </w:rPr>
        <w:t>в части передачи приобретенных модульных магазинов для организации торговли продуктами питания и товарами первой необходимости в собственность муниципального образования «Сельское поселение Хатанга» осуществля</w:t>
      </w:r>
      <w:r w:rsidR="007E293B" w:rsidRPr="00ED2BAA">
        <w:rPr>
          <w:rFonts w:ascii="Times New Roman" w:hAnsi="Times New Roman" w:cs="Times New Roman"/>
          <w:sz w:val="28"/>
          <w:szCs w:val="28"/>
        </w:rPr>
        <w:t>лось</w:t>
      </w:r>
      <w:r w:rsidR="008A7D7F" w:rsidRPr="00ED2BAA">
        <w:rPr>
          <w:rFonts w:ascii="Times New Roman" w:hAnsi="Times New Roman" w:cs="Times New Roman"/>
          <w:sz w:val="28"/>
          <w:szCs w:val="28"/>
        </w:rPr>
        <w:t xml:space="preserve"> соисполнителем Программы - Управлением имущественных отношений муниципального района во взаимодействии с органами местного самоуправления сельского поселения Хатанга. Передача осуществля</w:t>
      </w:r>
      <w:r w:rsidR="007E293B" w:rsidRPr="00ED2BAA">
        <w:rPr>
          <w:rFonts w:ascii="Times New Roman" w:hAnsi="Times New Roman" w:cs="Times New Roman"/>
          <w:sz w:val="28"/>
          <w:szCs w:val="28"/>
        </w:rPr>
        <w:t>лась</w:t>
      </w:r>
      <w:r w:rsidR="008A7D7F" w:rsidRPr="00ED2BAA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и муниципальными правовыми актами муниципального района посредством </w:t>
      </w:r>
      <w:proofErr w:type="gramStart"/>
      <w:r w:rsidR="008A7D7F" w:rsidRPr="00ED2BAA">
        <w:rPr>
          <w:rFonts w:ascii="Times New Roman" w:hAnsi="Times New Roman" w:cs="Times New Roman"/>
          <w:sz w:val="28"/>
          <w:szCs w:val="28"/>
        </w:rPr>
        <w:t>изъятия</w:t>
      </w:r>
      <w:proofErr w:type="gramEnd"/>
      <w:r w:rsidR="008A7D7F" w:rsidRPr="00ED2BAA">
        <w:rPr>
          <w:rFonts w:ascii="Times New Roman" w:hAnsi="Times New Roman" w:cs="Times New Roman"/>
          <w:sz w:val="28"/>
          <w:szCs w:val="28"/>
        </w:rPr>
        <w:t xml:space="preserve"> в казну муниципального района приобретенных Управлением в соответствии с мероприятием 13 модульных магазинов и безвозмездной передачи их в собственность муниципального образования «Сельское поселение Хатанга» с внесением в договор безвозмездной передачи условий о включении передаваемого имущества в перечень </w:t>
      </w:r>
      <w:r w:rsidR="008A7D7F" w:rsidRPr="00ED2BAA">
        <w:rPr>
          <w:rFonts w:ascii="Times New Roman" w:hAnsi="Times New Roman" w:cs="Times New Roman"/>
          <w:sz w:val="28"/>
          <w:szCs w:val="28"/>
        </w:rPr>
        <w:lastRenderedPageBreak/>
        <w:t>муниципального имущества муниципального образования «Сельское поселение Хатанга», свободного от прав третьих лиц, предназначенного для передачи во владение и (или) пользование субъектам малого и среднего предпринимательства, и предоставлении ежегодного отчета в Управление об использовании модульных магазинов.</w:t>
      </w:r>
      <w:r w:rsidR="007008F9" w:rsidRPr="00ED2B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3EB" w:rsidRPr="00ED2BAA" w:rsidRDefault="001703EB" w:rsidP="008A7D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Оказание имущественной поддержки</w:t>
      </w:r>
      <w:r w:rsidRPr="00ED2BAA">
        <w:rPr>
          <w:rFonts w:ascii="Times New Roman" w:hAnsi="Times New Roman" w:cs="Times New Roman"/>
          <w:sz w:val="28"/>
          <w:szCs w:val="28"/>
        </w:rPr>
        <w:t xml:space="preserve"> 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</w:t>
      </w:r>
      <w:r w:rsidR="007E293B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лось</w:t>
      </w: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непосредственно Администрацией сельского поселения Хатанга посредством принятия модульных магазинов в собственность муниципального образования «Сельское поселение Хатанга», включения их в перечень муниципального имущества муниципального образования «Сельское поселение Хатанга», свободного от прав третьих лиц, предназначенного для передачи во владение и (или) пользование субъектам малого и среднего предпринимательства, и передачи модульных магазинов в аренду субъектам малого и среднего предпринимательства</w:t>
      </w:r>
      <w:proofErr w:type="gramEnd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физическим лицам, применяющим специальный налоговый режим «Налог на профессиональный доход», в соответствии с действующим законодательством и муниципальными правовыми актами.</w:t>
      </w:r>
    </w:p>
    <w:p w:rsidR="00FD6E08" w:rsidRPr="00ED2BAA" w:rsidRDefault="001703EB" w:rsidP="007E2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hAnsi="Times New Roman" w:cs="Times New Roman"/>
          <w:sz w:val="28"/>
          <w:szCs w:val="28"/>
        </w:rPr>
        <w:t xml:space="preserve">2. </w:t>
      </w:r>
      <w:r w:rsidR="007008F9" w:rsidRPr="00ED2BAA">
        <w:rPr>
          <w:rFonts w:ascii="Times New Roman" w:hAnsi="Times New Roman" w:cs="Times New Roman"/>
          <w:sz w:val="28"/>
          <w:szCs w:val="28"/>
        </w:rPr>
        <w:t xml:space="preserve">С </w:t>
      </w:r>
      <w:r w:rsidR="001E06FF" w:rsidRPr="00ED2BAA">
        <w:rPr>
          <w:rFonts w:ascii="Times New Roman" w:hAnsi="Times New Roman" w:cs="Times New Roman"/>
          <w:sz w:val="28"/>
          <w:szCs w:val="28"/>
        </w:rPr>
        <w:t>01.01.</w:t>
      </w:r>
      <w:r w:rsidR="007008F9" w:rsidRPr="00ED2BAA">
        <w:rPr>
          <w:rFonts w:ascii="Times New Roman" w:hAnsi="Times New Roman" w:cs="Times New Roman"/>
          <w:sz w:val="28"/>
          <w:szCs w:val="28"/>
        </w:rPr>
        <w:t>2026 года в части передачи приобретенн</w:t>
      </w:r>
      <w:r w:rsidRPr="00ED2BAA">
        <w:rPr>
          <w:rFonts w:ascii="Times New Roman" w:hAnsi="Times New Roman" w:cs="Times New Roman"/>
          <w:sz w:val="28"/>
          <w:szCs w:val="28"/>
        </w:rPr>
        <w:t>ого</w:t>
      </w:r>
      <w:r w:rsidR="007008F9" w:rsidRPr="00ED2BAA">
        <w:rPr>
          <w:rFonts w:ascii="Times New Roman" w:hAnsi="Times New Roman" w:cs="Times New Roman"/>
          <w:sz w:val="28"/>
          <w:szCs w:val="28"/>
        </w:rPr>
        <w:t xml:space="preserve"> модульн</w:t>
      </w:r>
      <w:r w:rsidRPr="00ED2BAA">
        <w:rPr>
          <w:rFonts w:ascii="Times New Roman" w:hAnsi="Times New Roman" w:cs="Times New Roman"/>
          <w:sz w:val="28"/>
          <w:szCs w:val="28"/>
        </w:rPr>
        <w:t>ого</w:t>
      </w:r>
      <w:r w:rsidR="007008F9" w:rsidRPr="00ED2BAA">
        <w:rPr>
          <w:rFonts w:ascii="Times New Roman" w:hAnsi="Times New Roman" w:cs="Times New Roman"/>
          <w:sz w:val="28"/>
          <w:szCs w:val="28"/>
        </w:rPr>
        <w:t xml:space="preserve"> магазин</w:t>
      </w:r>
      <w:r w:rsidRPr="00ED2BAA">
        <w:rPr>
          <w:rFonts w:ascii="Times New Roman" w:hAnsi="Times New Roman" w:cs="Times New Roman"/>
          <w:sz w:val="28"/>
          <w:szCs w:val="28"/>
        </w:rPr>
        <w:t>а</w:t>
      </w:r>
      <w:r w:rsidR="007008F9" w:rsidRPr="00ED2BAA">
        <w:rPr>
          <w:rFonts w:ascii="Times New Roman" w:hAnsi="Times New Roman" w:cs="Times New Roman"/>
          <w:sz w:val="28"/>
          <w:szCs w:val="28"/>
        </w:rPr>
        <w:t xml:space="preserve"> для организации торговли продуктами питания и товарами первой необходимости в собственность</w:t>
      </w:r>
      <w:r w:rsidR="001E06FF" w:rsidRPr="00ED2BAA">
        <w:rPr>
          <w:rFonts w:ascii="Times New Roman" w:hAnsi="Times New Roman" w:cs="Times New Roman"/>
          <w:sz w:val="28"/>
          <w:szCs w:val="28"/>
        </w:rPr>
        <w:t xml:space="preserve"> муниципального округа осуществляется соисполнителем Программы - Управлением имущественных отношений муниципального района посредством </w:t>
      </w:r>
      <w:proofErr w:type="gramStart"/>
      <w:r w:rsidR="001E06FF" w:rsidRPr="00ED2BAA">
        <w:rPr>
          <w:rFonts w:ascii="Times New Roman" w:hAnsi="Times New Roman" w:cs="Times New Roman"/>
          <w:sz w:val="28"/>
          <w:szCs w:val="28"/>
        </w:rPr>
        <w:t>изъятия</w:t>
      </w:r>
      <w:proofErr w:type="gramEnd"/>
      <w:r w:rsidR="001E06FF" w:rsidRPr="00ED2BAA">
        <w:rPr>
          <w:rFonts w:ascii="Times New Roman" w:hAnsi="Times New Roman" w:cs="Times New Roman"/>
          <w:sz w:val="28"/>
          <w:szCs w:val="28"/>
        </w:rPr>
        <w:t xml:space="preserve"> в казну муниципального округа приобретенн</w:t>
      </w:r>
      <w:r w:rsidRPr="00ED2BAA">
        <w:rPr>
          <w:rFonts w:ascii="Times New Roman" w:hAnsi="Times New Roman" w:cs="Times New Roman"/>
          <w:sz w:val="28"/>
          <w:szCs w:val="28"/>
        </w:rPr>
        <w:t>ого</w:t>
      </w:r>
      <w:r w:rsidR="001E06FF" w:rsidRPr="00ED2BAA">
        <w:rPr>
          <w:rFonts w:ascii="Times New Roman" w:hAnsi="Times New Roman" w:cs="Times New Roman"/>
          <w:sz w:val="28"/>
          <w:szCs w:val="28"/>
        </w:rPr>
        <w:t xml:space="preserve"> Управлением в соответствии с мероприятием 13 модульн</w:t>
      </w:r>
      <w:r w:rsidRPr="00ED2BAA">
        <w:rPr>
          <w:rFonts w:ascii="Times New Roman" w:hAnsi="Times New Roman" w:cs="Times New Roman"/>
          <w:sz w:val="28"/>
          <w:szCs w:val="28"/>
        </w:rPr>
        <w:t>ого</w:t>
      </w:r>
      <w:r w:rsidR="001E06FF" w:rsidRPr="00ED2BAA">
        <w:rPr>
          <w:rFonts w:ascii="Times New Roman" w:hAnsi="Times New Roman" w:cs="Times New Roman"/>
          <w:sz w:val="28"/>
          <w:szCs w:val="28"/>
        </w:rPr>
        <w:t xml:space="preserve"> магазин</w:t>
      </w:r>
      <w:r w:rsidRPr="00ED2BAA">
        <w:rPr>
          <w:rFonts w:ascii="Times New Roman" w:hAnsi="Times New Roman" w:cs="Times New Roman"/>
          <w:sz w:val="28"/>
          <w:szCs w:val="28"/>
        </w:rPr>
        <w:t>а</w:t>
      </w:r>
      <w:r w:rsidR="001E06FF" w:rsidRPr="00ED2BAA">
        <w:rPr>
          <w:rFonts w:ascii="Times New Roman" w:hAnsi="Times New Roman" w:cs="Times New Roman"/>
          <w:sz w:val="28"/>
          <w:szCs w:val="28"/>
        </w:rPr>
        <w:t xml:space="preserve"> и включении передаваемого имущества в перечень муниципального имущества муниципального </w:t>
      </w:r>
      <w:r w:rsidR="000C1E31" w:rsidRPr="00ED2BAA">
        <w:rPr>
          <w:rFonts w:ascii="Times New Roman" w:hAnsi="Times New Roman" w:cs="Times New Roman"/>
          <w:sz w:val="28"/>
          <w:szCs w:val="28"/>
        </w:rPr>
        <w:t>округа</w:t>
      </w:r>
      <w:r w:rsidR="001E06FF" w:rsidRPr="00ED2BAA">
        <w:rPr>
          <w:rFonts w:ascii="Times New Roman" w:hAnsi="Times New Roman" w:cs="Times New Roman"/>
          <w:sz w:val="28"/>
          <w:szCs w:val="28"/>
        </w:rPr>
        <w:t>, свободного от прав третьих лиц, для предоставления во владение и (или) пользование на долгосрочной основе субъектам малого и среднего предпринимательства</w:t>
      </w:r>
      <w:r w:rsidR="00495EE7" w:rsidRPr="00ED2BAA">
        <w:rPr>
          <w:rFonts w:ascii="Times New Roman" w:hAnsi="Times New Roman" w:cs="Times New Roman"/>
          <w:sz w:val="28"/>
          <w:szCs w:val="28"/>
        </w:rPr>
        <w:t>,</w:t>
      </w:r>
      <w:r w:rsidR="00495EE7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предоставлении ежегодного отчета в Управление об использовании модульн</w:t>
      </w:r>
      <w:r w:rsidR="007E293B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495EE7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магазин</w:t>
      </w:r>
      <w:r w:rsidR="007E293B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495EE7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A7D7F" w:rsidRPr="00ED2BAA" w:rsidRDefault="00495EE7" w:rsidP="007E2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FD6E08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казание имущественной поддержки осуществляется Управлением имущественных отношений муниципального района</w:t>
      </w:r>
      <w:r w:rsidR="00374814"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A7D7F" w:rsidRPr="00ED2BAA" w:rsidRDefault="008A7D7F" w:rsidP="007E29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ходом реализации отдельного мероприятия 14 осуществляется Управлением.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 РАСПРЕДЕЛЕНИЕ ПЛАНИРУЕМЫХ РАСХОДОВ ПО ОТДЕЛЬНЫМ</w:t>
      </w:r>
      <w:r w:rsidR="00B31DF5"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МЕРОПРИЯТИЯМ ПРОГРАММЫ,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ПОДПРОГРАММАМ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о распределении планируемых расходов по отдельным мероприятиям Программы приведена в приложении 1 к Программе.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31DF5" w:rsidRPr="00ED2BAA" w:rsidRDefault="00B31DF5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6. РЕСУРСНОЕ ОБЕСПЕЧЕНИЕ И ПРОГНОЗНАЯ ОЦЕНКА РАСХОДОВ</w:t>
      </w:r>
      <w:r w:rsidR="00B31DF5"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НА РЕАЛИЗАЦИЮ ЦЕЛЕЙ ПРОГРАММЫ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ИСТОЧНИКАМ ФИНАНСИРОВАНИЯ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BA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Ресурсное обеспечение и прогнозная оценка расходов на реализацию целей Программы по источникам финансирования приведены в приложении 2 к Программе.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8A7D7F" w:rsidRPr="00ED2BAA" w:rsidSect="00753321">
          <w:headerReference w:type="default" r:id="rId8"/>
          <w:pgSz w:w="11906" w:h="16838"/>
          <w:pgMar w:top="1134" w:right="851" w:bottom="1134" w:left="1701" w:header="283" w:footer="283" w:gutter="0"/>
          <w:cols w:space="708"/>
          <w:titlePg/>
          <w:docGrid w:linePitch="360"/>
        </w:sect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9C0749">
      <w:pPr>
        <w:widowControl w:val="0"/>
        <w:autoSpaceDE w:val="0"/>
        <w:autoSpaceDN w:val="0"/>
        <w:spacing w:after="0" w:line="240" w:lineRule="auto"/>
        <w:ind w:firstLine="10773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Приложение</w:t>
      </w:r>
    </w:p>
    <w:p w:rsidR="008A7D7F" w:rsidRPr="00ED2BAA" w:rsidRDefault="008A7D7F" w:rsidP="009C0749">
      <w:pPr>
        <w:widowControl w:val="0"/>
        <w:autoSpaceDE w:val="0"/>
        <w:autoSpaceDN w:val="0"/>
        <w:spacing w:after="0" w:line="240" w:lineRule="auto"/>
        <w:ind w:firstLine="10773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паспорту</w:t>
      </w:r>
    </w:p>
    <w:p w:rsidR="008A7D7F" w:rsidRPr="00ED2BAA" w:rsidRDefault="008A7D7F" w:rsidP="009C0749">
      <w:pPr>
        <w:widowControl w:val="0"/>
        <w:autoSpaceDE w:val="0"/>
        <w:autoSpaceDN w:val="0"/>
        <w:spacing w:after="0" w:line="240" w:lineRule="auto"/>
        <w:ind w:firstLine="10773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муниципальной программы</w:t>
      </w:r>
    </w:p>
    <w:p w:rsidR="008A7D7F" w:rsidRPr="00ED2BAA" w:rsidRDefault="008A7D7F" w:rsidP="009C0749">
      <w:pPr>
        <w:widowControl w:val="0"/>
        <w:autoSpaceDE w:val="0"/>
        <w:autoSpaceDN w:val="0"/>
        <w:spacing w:after="0" w:line="240" w:lineRule="auto"/>
        <w:ind w:firstLine="10773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«Развитие малого</w:t>
      </w:r>
    </w:p>
    <w:p w:rsidR="008A7D7F" w:rsidRPr="00ED2BAA" w:rsidRDefault="008A7D7F" w:rsidP="009C0749">
      <w:pPr>
        <w:widowControl w:val="0"/>
        <w:autoSpaceDE w:val="0"/>
        <w:autoSpaceDN w:val="0"/>
        <w:spacing w:after="0" w:line="240" w:lineRule="auto"/>
        <w:ind w:firstLine="10773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и среднего предпринимательства</w:t>
      </w:r>
    </w:p>
    <w:p w:rsidR="008A7D7F" w:rsidRPr="00ED2BAA" w:rsidRDefault="008A7D7F" w:rsidP="009C0749">
      <w:pPr>
        <w:widowControl w:val="0"/>
        <w:autoSpaceDE w:val="0"/>
        <w:autoSpaceDN w:val="0"/>
        <w:spacing w:after="0" w:line="240" w:lineRule="auto"/>
        <w:ind w:firstLine="10773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Таймырском Долгано-Ненецком</w:t>
      </w:r>
    </w:p>
    <w:p w:rsidR="008A7D7F" w:rsidRPr="00ED2BAA" w:rsidRDefault="008A7D7F" w:rsidP="009C0749">
      <w:pPr>
        <w:widowControl w:val="0"/>
        <w:autoSpaceDE w:val="0"/>
        <w:autoSpaceDN w:val="0"/>
        <w:spacing w:after="0" w:line="240" w:lineRule="auto"/>
        <w:ind w:firstLine="10773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муниципальном округе»</w:t>
      </w:r>
      <w:proofErr w:type="gramEnd"/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P220"/>
      <w:bookmarkEnd w:id="2"/>
      <w:r w:rsidRPr="00ED2B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целевых показателей и показателей результативности муниципальной программы Таймырского Долгано-Ненецкого муниципального округа с расшифровкой плановых значений по годам ее реализации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5977" w:type="dxa"/>
        <w:tblInd w:w="-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794"/>
        <w:gridCol w:w="1191"/>
        <w:gridCol w:w="39"/>
        <w:gridCol w:w="992"/>
        <w:gridCol w:w="850"/>
        <w:gridCol w:w="851"/>
        <w:gridCol w:w="850"/>
        <w:gridCol w:w="851"/>
        <w:gridCol w:w="850"/>
        <w:gridCol w:w="851"/>
        <w:gridCol w:w="850"/>
        <w:gridCol w:w="709"/>
        <w:gridCol w:w="851"/>
        <w:gridCol w:w="708"/>
        <w:gridCol w:w="851"/>
        <w:gridCol w:w="709"/>
        <w:gridCol w:w="850"/>
      </w:tblGrid>
      <w:tr w:rsidR="008A7D7F" w:rsidRPr="00ED2BAA" w:rsidTr="00901DCE">
        <w:tc>
          <w:tcPr>
            <w:tcW w:w="48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задачи, показатели</w:t>
            </w:r>
          </w:p>
        </w:tc>
        <w:tc>
          <w:tcPr>
            <w:tcW w:w="794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119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1662" w:type="dxa"/>
            <w:gridSpan w:val="15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 программы</w:t>
            </w:r>
          </w:p>
        </w:tc>
      </w:tr>
      <w:tr w:rsidR="008A7D7F" w:rsidRPr="00ED2BAA" w:rsidTr="00901DCE">
        <w:tc>
          <w:tcPr>
            <w:tcW w:w="48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  <w:vMerge w:val="restart"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vMerge w:val="restart"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vMerge w:val="restart"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vMerge w:val="restart"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vMerge w:val="restart"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59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59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8A7D7F" w:rsidRPr="00ED2BAA" w:rsidTr="00901DCE">
        <w:tc>
          <w:tcPr>
            <w:tcW w:w="48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показателя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показателя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показателя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8A7D7F" w:rsidRPr="00ED2BAA" w:rsidTr="00901DCE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89" w:type="dxa"/>
            <w:gridSpan w:val="18"/>
          </w:tcPr>
          <w:p w:rsidR="008A7D7F" w:rsidRPr="00ED2BAA" w:rsidRDefault="008A7D7F" w:rsidP="008A7D7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Цель: создание благоприятных условий для развития малого и среднего предпринимательства на территории Таймырского Долгано-Ненецкого муниципального округа</w:t>
            </w:r>
          </w:p>
        </w:tc>
      </w:tr>
      <w:tr w:rsidR="00901DCE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1. Число субъектов малого и среднего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расчете на 10 тыс. человек населения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0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Расчетное значение показателя в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</w:t>
            </w:r>
            <w:proofErr w:type="spellEnd"/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 Программе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230,18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239,69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232,37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238,35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241,60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256,56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278,60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286,09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295,56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295,56</w:t>
            </w:r>
          </w:p>
        </w:tc>
      </w:tr>
      <w:tr w:rsidR="00901DCE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2. Доля субъектов малого и среднего предпринимательства, получивших муниципальную поддержку, к общему количеству субъектов малого и среднего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proofErr w:type="gramEnd"/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0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Расчетное значение показателя в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</w:t>
            </w:r>
            <w:proofErr w:type="spellEnd"/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 Программе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22,88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12,48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13,56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8,13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3,47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4,72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8A7D7F" w:rsidRPr="00ED2BAA" w:rsidTr="001067F0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489" w:type="dxa"/>
            <w:gridSpan w:val="18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1. Повышение доступности финансовых ресурсов для субъектов малого и среднего предпринимательства и физических лиц, применяющих специальный налоговый режим «Налог на профессиональный доход»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1. Предоставление субсидий субъектам малого и среднего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возмещение части затрат, связанных с уплатой первого взноса (аванса) при заключении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субъектов малого и среднего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Реестр субъектов малого и среднего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</w:t>
            </w:r>
            <w:proofErr w:type="spellEnd"/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</w:t>
            </w:r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рабочих мест (включая вновь зарегистрированных индивидуальных предпринимател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ей) в секторе малого и среднего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</w:t>
            </w:r>
            <w:proofErr w:type="spellStart"/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</w:t>
            </w:r>
            <w:proofErr w:type="spellEnd"/>
            <w:r w:rsidR="00197E24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субсидий в соответствии с порядком предостав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15,87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2. 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модернизации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 товаров (работ, услуг)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привлеченных инвестиций в секторе малого и среднего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млн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получателей субсидий в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6,18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3. Предоставление субсидий вновь созданным субъектам малого предпринимательства на компенсацию части расходов, связанных с началом предпринимательской деятельности, выплат по передаче прав на франшизу (паушальный взнос) и приобретение основных средств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ьства,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Реестр субъектов малого и среднего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 - получателей поддержки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рабочих мест (включая вновь зарегистрированных индивидуальных предпринимателей) в секторе малого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привлеченных инвестиций в секторе малого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4.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субъектам малого и среднего предпринимательства на возмещение части затрат, связанных с осуществлением деятельности в области народных художественных промыслов, ремесел, сельского и экологического туризма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сохраненных рабочих мест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субъектами малого и среднего предпринимательства (включая индивидуальных предпринимателей) и с учетом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получателей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tabs>
                <w:tab w:val="left" w:pos="10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tabs>
                <w:tab w:val="left" w:pos="10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привлеченных инвестиций субъектами  малого и среднего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5. Предоставление субсидий субъектам малого и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созданных рабочих мест (включая вновь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зарегистрированных индивидуальных предпринимателей) в секторе малого и среднего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получателей субсидий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6. Предоставление субсидий субъектам малого и среднего предпринимательства на реализацию инвестиционных проектов в приоритетных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отраслях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8A7D7F" w:rsidRPr="00ED2BAA" w:rsidRDefault="008A7D7F" w:rsidP="002257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22578E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234F67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8A7D7F" w:rsidRPr="00ED2BAA" w:rsidRDefault="008A7D7F" w:rsidP="001067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67F0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A7D7F" w:rsidRPr="00ED2BAA" w:rsidRDefault="008A7D7F" w:rsidP="001067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67F0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сохраненных рабочих мест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4F0CF2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FD6E0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</w:tcPr>
          <w:p w:rsidR="008A7D7F" w:rsidRPr="00ED2BAA" w:rsidRDefault="008A7D7F" w:rsidP="001067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67F0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A7D7F" w:rsidRPr="00ED2BAA" w:rsidRDefault="008A7D7F" w:rsidP="001067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67F0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CF2" w:rsidRPr="00ED2BAA" w:rsidTr="00374814">
        <w:tc>
          <w:tcPr>
            <w:tcW w:w="488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привлеченных инвестиций</w:t>
            </w:r>
          </w:p>
        </w:tc>
        <w:tc>
          <w:tcPr>
            <w:tcW w:w="794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получателей субсидий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850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32,79</w:t>
            </w:r>
          </w:p>
        </w:tc>
        <w:tc>
          <w:tcPr>
            <w:tcW w:w="709" w:type="dxa"/>
          </w:tcPr>
          <w:p w:rsidR="004F0CF2" w:rsidRPr="00ED2BAA" w:rsidRDefault="004F0CF2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4F0CF2" w:rsidRPr="00ED2BAA" w:rsidRDefault="00495EE7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4F0CF2" w:rsidRPr="00ED2BAA" w:rsidRDefault="004F0CF2" w:rsidP="005C4D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4F0CF2" w:rsidRPr="00ED2BAA" w:rsidRDefault="00495EE7" w:rsidP="005C4D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4F0CF2" w:rsidRPr="00ED2BAA" w:rsidRDefault="004F0CF2" w:rsidP="005C4D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4F0CF2" w:rsidRPr="00ED2BAA" w:rsidRDefault="00495EE7" w:rsidP="005C4D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1.1.7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7. Предоставление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доход», на возмещение затрат при осуществлении предпринимательской деятельности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субъектов малого и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предпринимательства и физических лиц, применяющих специальный налоговый режим «Налог на профессиональный доход»,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Реестр субъектов малого и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предпринимательства - получателей поддержки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сохраненных рабочих мест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привлеченных инвестиций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получателей субсидий в соответствии с порядком предостав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1.1.8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8. Предоставление субъектам малого и среднего предпринимательства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 на начало ведения предпринимательской деятельности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субъектов малого и среднего предпринимательства – получателей поддержки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A7D7F" w:rsidRPr="00ED2BAA" w:rsidRDefault="00234F67" w:rsidP="002257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22578E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186E86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и (или) сохраненных рабочих мест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получателей субсидий в соответствии с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порядком предоставления субсидии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5489" w:type="dxa"/>
            <w:gridSpan w:val="18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Задача 2. Повышение доступности </w:t>
            </w:r>
            <w:proofErr w:type="gramStart"/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бизнес-образования</w:t>
            </w:r>
            <w:proofErr w:type="gramEnd"/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субъектов малого и среднего предпринимательства и физических лиц, применяющих специальный налоговый режим «Налог на профессиональный доход»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9. Предоставление образовательных услуг субъектам малого и среднего предпринимательства и гражданам, желающим организовать предпринимательскую деятельность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сдачи-приемки оказанных услуг в соответствии с заключенными муниципальными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контрактами на оказание образовательных услуг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10. Проведение семинаров, «круглых столов»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государственной и муниципальной поддержки малого и среднего бизнеса и по вопросам ведения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предпринимательской деятельности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семинаров, «круглых столов»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Администраций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Дудинка,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Диксон,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Хатанга,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Караул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A7D7F" w:rsidRPr="00ED2BAA" w:rsidRDefault="008A7D7F" w:rsidP="004F0C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4F0CF2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8A7D7F" w:rsidRPr="00ED2BAA" w:rsidRDefault="008A7D7F" w:rsidP="001067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67F0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A7D7F" w:rsidRPr="00ED2BAA" w:rsidRDefault="008A7D7F" w:rsidP="001067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67F0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489" w:type="dxa"/>
            <w:gridSpan w:val="18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3. Повышение доступности информационно-консультационных ресурсов для субъектов малого и среднего предпринимательства и физических лиц, применяющих специальный налоговый режим «Налог на профессиональный доход», пропаганда предпринимательства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11. Информационное освещение темы поддержки малого и среднего предпринимательства и физических лиц, применяющих специальный налоговый режим «Налог на профессиональн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ый доход»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публикаций (передач) в средствах массовой информации на тему поддержки малого и среднего предпринимательства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Управления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</w:tcPr>
          <w:p w:rsidR="008A7D7F" w:rsidRPr="00ED2BAA" w:rsidRDefault="008A7D7F" w:rsidP="004F0C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4F0CF2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8" w:type="dxa"/>
          </w:tcPr>
          <w:p w:rsidR="008A7D7F" w:rsidRPr="00ED2BAA" w:rsidRDefault="008A7D7F" w:rsidP="001067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67F0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</w:tcPr>
          <w:p w:rsidR="008A7D7F" w:rsidRPr="00ED2BAA" w:rsidRDefault="008A7D7F" w:rsidP="001067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67F0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12. Проведение конкурса «Лучший предприниматель»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принявших участие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конкурсной комиссии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5489" w:type="dxa"/>
            <w:gridSpan w:val="18"/>
          </w:tcPr>
          <w:p w:rsidR="008A7D7F" w:rsidRPr="00ED2BAA" w:rsidRDefault="008A7D7F" w:rsidP="00495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Задача 4. </w:t>
            </w:r>
            <w:r w:rsidR="004F0CF2"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обеспечения жите</w:t>
            </w:r>
            <w:r w:rsidR="00D824FF"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лей </w:t>
            </w:r>
            <w:r w:rsidR="004F0CF2"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сельских населенных пунктов  Таймырского Долгано-Ненецкого муниципального округа  услугами торговли</w:t>
            </w:r>
          </w:p>
        </w:tc>
      </w:tr>
      <w:tr w:rsidR="008A7D7F" w:rsidRPr="00ED2BAA" w:rsidTr="00374814">
        <w:tc>
          <w:tcPr>
            <w:tcW w:w="48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1842" w:type="dxa"/>
          </w:tcPr>
          <w:p w:rsidR="008A7D7F" w:rsidRPr="00ED2BAA" w:rsidRDefault="008A7D7F" w:rsidP="00495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13. Приобретение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модульных магазинов для организации торговли продуктами питания и товарами первой необходимости в населенных пунктах муниципального </w:t>
            </w:r>
            <w:r w:rsidR="00495EE7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приобретенных модульных магазинов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приема-передачи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22578E" w:rsidP="004F0C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F0CF2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8A7D7F" w:rsidRPr="00ED2BAA" w:rsidRDefault="0022578E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Отдельное мероприятие 14. Оказание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предпринимательства, физическим лицам, применяющим специальный налоговый режим «Налог на профессиональный доход»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374814">
        <w:tc>
          <w:tcPr>
            <w:tcW w:w="48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имущественную поддержку</w:t>
            </w:r>
          </w:p>
        </w:tc>
        <w:tc>
          <w:tcPr>
            <w:tcW w:w="7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9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1031" w:type="dxa"/>
            <w:gridSpan w:val="2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A7D7F" w:rsidRPr="00ED2BAA" w:rsidRDefault="0022578E" w:rsidP="004F0C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F0CF2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8A7D7F" w:rsidRPr="00ED2BAA" w:rsidRDefault="0022578E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8A7D7F" w:rsidRPr="00ED2BAA" w:rsidRDefault="008A7D7F" w:rsidP="008A7D7F">
      <w:pPr>
        <w:tabs>
          <w:tab w:val="left" w:pos="11907"/>
        </w:tabs>
        <w:spacing w:after="0" w:line="240" w:lineRule="auto"/>
        <w:ind w:left="1190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A7D7F" w:rsidRPr="00ED2BAA" w:rsidSect="004614DB">
          <w:headerReference w:type="even" r:id="rId9"/>
          <w:headerReference w:type="default" r:id="rId10"/>
          <w:pgSz w:w="16840" w:h="11905" w:orient="landscape"/>
          <w:pgMar w:top="851" w:right="851" w:bottom="851" w:left="851" w:header="0" w:footer="0" w:gutter="0"/>
          <w:cols w:space="720"/>
          <w:titlePg/>
        </w:sect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7500E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</w:t>
      </w:r>
      <w:r w:rsidR="007500E6"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</w:t>
      </w: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Приложение 1</w:t>
      </w:r>
    </w:p>
    <w:p w:rsidR="008A7D7F" w:rsidRPr="00ED2BAA" w:rsidRDefault="008A7D7F" w:rsidP="007500E6">
      <w:pPr>
        <w:widowControl w:val="0"/>
        <w:tabs>
          <w:tab w:val="left" w:pos="9498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</w:t>
      </w:r>
      <w:r w:rsidR="007500E6"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</w:t>
      </w: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муниципальной программе «Развитие малого</w:t>
      </w:r>
    </w:p>
    <w:p w:rsidR="008A7D7F" w:rsidRPr="00ED2BAA" w:rsidRDefault="008A7D7F" w:rsidP="007500E6">
      <w:pPr>
        <w:widowControl w:val="0"/>
        <w:tabs>
          <w:tab w:val="left" w:pos="9072"/>
          <w:tab w:val="left" w:pos="9498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</w:t>
      </w:r>
      <w:r w:rsidR="007500E6"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</w:t>
      </w: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 среднего предпринимательства в </w:t>
      </w:r>
      <w:proofErr w:type="gram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Таймырском</w:t>
      </w:r>
      <w:proofErr w:type="gramEnd"/>
    </w:p>
    <w:p w:rsidR="008A7D7F" w:rsidRPr="00ED2BAA" w:rsidRDefault="008A7D7F" w:rsidP="007500E6">
      <w:pPr>
        <w:widowControl w:val="0"/>
        <w:tabs>
          <w:tab w:val="left" w:pos="9072"/>
          <w:tab w:val="left" w:pos="9498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</w:t>
      </w:r>
      <w:r w:rsidR="007500E6"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</w:t>
      </w:r>
      <w:proofErr w:type="gram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Долгано-Ненецком муниципальном округе»</w:t>
      </w:r>
      <w:proofErr w:type="gramEnd"/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2B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распределении планируемых расходов по отдельным мероприятиям муниципальной программы Таймырского Долгано-Ненецкого муниципального округа</w:t>
      </w:r>
    </w:p>
    <w:tbl>
      <w:tblPr>
        <w:tblW w:w="16285" w:type="dxa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418"/>
        <w:gridCol w:w="1275"/>
        <w:gridCol w:w="694"/>
        <w:gridCol w:w="634"/>
        <w:gridCol w:w="1082"/>
        <w:gridCol w:w="484"/>
        <w:gridCol w:w="792"/>
        <w:gridCol w:w="709"/>
        <w:gridCol w:w="904"/>
        <w:gridCol w:w="797"/>
        <w:gridCol w:w="850"/>
        <w:gridCol w:w="904"/>
        <w:gridCol w:w="797"/>
        <w:gridCol w:w="854"/>
        <w:gridCol w:w="705"/>
        <w:gridCol w:w="854"/>
        <w:gridCol w:w="1194"/>
      </w:tblGrid>
      <w:tr w:rsidR="008A7D7F" w:rsidRPr="00ED2BAA" w:rsidTr="004614DB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P1088"/>
            <w:bookmarkEnd w:id="3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275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894" w:type="dxa"/>
            <w:gridSpan w:val="4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8166" w:type="dxa"/>
            <w:gridSpan w:val="10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8A7D7F" w:rsidRPr="00ED2BAA" w:rsidTr="00234F67">
        <w:tc>
          <w:tcPr>
            <w:tcW w:w="1338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в Таймырском Долгано-Ненецком муниципальном округе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3665,14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1977,18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28571,54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11028,90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2718,67</w:t>
            </w:r>
          </w:p>
        </w:tc>
        <w:tc>
          <w:tcPr>
            <w:tcW w:w="854" w:type="dxa"/>
          </w:tcPr>
          <w:p w:rsidR="008A7D7F" w:rsidRPr="00ED2BAA" w:rsidRDefault="00234F67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12794,27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1194" w:type="dxa"/>
          </w:tcPr>
          <w:p w:rsidR="008A7D7F" w:rsidRPr="00ED2BAA" w:rsidRDefault="00234F67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66600,50</w:t>
            </w:r>
          </w:p>
        </w:tc>
      </w:tr>
      <w:tr w:rsidR="008A7D7F" w:rsidRPr="00ED2BAA" w:rsidTr="00234F67">
        <w:tc>
          <w:tcPr>
            <w:tcW w:w="133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234F67">
        <w:tblPrEx>
          <w:tblBorders>
            <w:insideH w:val="nil"/>
          </w:tblBorders>
        </w:tblPrEx>
        <w:tc>
          <w:tcPr>
            <w:tcW w:w="133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муниципального заказа и потребительского рынка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муниципального района</w:t>
            </w:r>
          </w:p>
        </w:tc>
        <w:tc>
          <w:tcPr>
            <w:tcW w:w="69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63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2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8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92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709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3665,14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1690,00</w:t>
            </w:r>
          </w:p>
        </w:tc>
        <w:tc>
          <w:tcPr>
            <w:tcW w:w="797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1977,18</w:t>
            </w:r>
          </w:p>
        </w:tc>
        <w:tc>
          <w:tcPr>
            <w:tcW w:w="850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28571,54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11028,90</w:t>
            </w:r>
          </w:p>
        </w:tc>
        <w:tc>
          <w:tcPr>
            <w:tcW w:w="797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2718,67</w:t>
            </w:r>
          </w:p>
        </w:tc>
        <w:tc>
          <w:tcPr>
            <w:tcW w:w="854" w:type="dxa"/>
            <w:tcBorders>
              <w:bottom w:val="nil"/>
            </w:tcBorders>
          </w:tcPr>
          <w:p w:rsidR="008A7D7F" w:rsidRPr="00ED2BAA" w:rsidRDefault="00234F67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12794,27</w:t>
            </w:r>
          </w:p>
        </w:tc>
        <w:tc>
          <w:tcPr>
            <w:tcW w:w="705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85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1194" w:type="dxa"/>
            <w:tcBorders>
              <w:bottom w:val="nil"/>
            </w:tcBorders>
          </w:tcPr>
          <w:p w:rsidR="008A7D7F" w:rsidRPr="00ED2BAA" w:rsidRDefault="00234F67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66600,50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1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2122,34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6577,48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0700003110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232,34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532,34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07000S6070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6045,14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2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модернизац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ии производства товаров (работ, услуг)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74,01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605,01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0700003090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74,01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605,01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3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вновь созданным субъектам малого предпринимательства на компенсацию части расходов, связанных с началом предпринимательской деятельности, выплат по передаче прав на франшизу (паушальный взнос) и приобретение основных средств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0700003120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4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осуществлением деятельности в области народных художественных промыслов, ремесел, сельского и экологического туризма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0700003130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07000S6070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5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предпринимательства,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0700003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6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на реализацию инвестиционных проектов в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приоритетных отраслях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1652,01</w:t>
            </w:r>
          </w:p>
        </w:tc>
        <w:tc>
          <w:tcPr>
            <w:tcW w:w="854" w:type="dxa"/>
          </w:tcPr>
          <w:p w:rsidR="008A7D7F" w:rsidRPr="00ED2BAA" w:rsidRDefault="00867309" w:rsidP="00A90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6199,3</w:t>
            </w:r>
            <w:r w:rsidR="00A90DD2"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632,40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632,40</w:t>
            </w:r>
          </w:p>
        </w:tc>
        <w:tc>
          <w:tcPr>
            <w:tcW w:w="1194" w:type="dxa"/>
          </w:tcPr>
          <w:p w:rsidR="008A7D7F" w:rsidRPr="00ED2BAA" w:rsidRDefault="00867309" w:rsidP="00A90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9116,</w:t>
            </w:r>
            <w:r w:rsidR="00A90DD2"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муниципального заказа и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0700003120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632,40</w:t>
            </w:r>
          </w:p>
        </w:tc>
        <w:tc>
          <w:tcPr>
            <w:tcW w:w="854" w:type="dxa"/>
          </w:tcPr>
          <w:p w:rsidR="008A7D7F" w:rsidRPr="00ED2BAA" w:rsidRDefault="00867309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276,38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632,40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632,40</w:t>
            </w:r>
          </w:p>
        </w:tc>
        <w:tc>
          <w:tcPr>
            <w:tcW w:w="1194" w:type="dxa"/>
          </w:tcPr>
          <w:p w:rsidR="008A7D7F" w:rsidRPr="00ED2BAA" w:rsidRDefault="00867309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2173,58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</w:t>
            </w: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07000S6</w:t>
            </w: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610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1019,61</w:t>
            </w:r>
          </w:p>
        </w:tc>
        <w:tc>
          <w:tcPr>
            <w:tcW w:w="854" w:type="dxa"/>
          </w:tcPr>
          <w:p w:rsidR="008A7D7F" w:rsidRPr="00ED2BAA" w:rsidRDefault="00867309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5923,0</w:t>
            </w:r>
            <w:r w:rsidR="00A90DD2"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67309" w:rsidP="00A90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6942,6</w:t>
            </w:r>
            <w:r w:rsidR="00A90DD2"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Отдельное мероприятие 7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доход», на возмещение затрат при осуществлении предприним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ательской деятельности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1582,70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1688,20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1528,90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4799,80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0700003110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572,40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585,21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1697,61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07000S6070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1042,70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1115,80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943,69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3102,19</w:t>
            </w:r>
          </w:p>
        </w:tc>
      </w:tr>
      <w:tr w:rsidR="008A7D7F" w:rsidRPr="00ED2BAA" w:rsidTr="00234F67">
        <w:tc>
          <w:tcPr>
            <w:tcW w:w="1338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8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субъектам малого и среднего предпринимательства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 на начало ведения предпринимательской деятельности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394,48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2883,34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1066,66</w:t>
            </w:r>
          </w:p>
        </w:tc>
        <w:tc>
          <w:tcPr>
            <w:tcW w:w="854" w:type="dxa"/>
          </w:tcPr>
          <w:p w:rsidR="008A7D7F" w:rsidRPr="00ED2BAA" w:rsidRDefault="00867309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1197,38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67309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7041,86</w:t>
            </w:r>
          </w:p>
        </w:tc>
      </w:tr>
      <w:tr w:rsidR="008A7D7F" w:rsidRPr="00ED2BAA" w:rsidTr="00234F67">
        <w:tc>
          <w:tcPr>
            <w:tcW w:w="133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7D7F" w:rsidRPr="00ED2BAA" w:rsidTr="00234F67">
        <w:tblPrEx>
          <w:tblBorders>
            <w:insideH w:val="nil"/>
          </w:tblBorders>
        </w:tblPrEx>
        <w:tc>
          <w:tcPr>
            <w:tcW w:w="133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07000S6680</w:t>
            </w:r>
          </w:p>
        </w:tc>
        <w:tc>
          <w:tcPr>
            <w:tcW w:w="48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792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394,48</w:t>
            </w:r>
          </w:p>
        </w:tc>
        <w:tc>
          <w:tcPr>
            <w:tcW w:w="850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2883,34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1500,00</w:t>
            </w:r>
          </w:p>
        </w:tc>
        <w:tc>
          <w:tcPr>
            <w:tcW w:w="797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1066,66</w:t>
            </w:r>
          </w:p>
        </w:tc>
        <w:tc>
          <w:tcPr>
            <w:tcW w:w="854" w:type="dxa"/>
            <w:tcBorders>
              <w:bottom w:val="nil"/>
            </w:tcBorders>
          </w:tcPr>
          <w:p w:rsidR="008A7D7F" w:rsidRPr="00ED2BAA" w:rsidRDefault="00867309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1197,38</w:t>
            </w:r>
          </w:p>
        </w:tc>
        <w:tc>
          <w:tcPr>
            <w:tcW w:w="705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  <w:tcBorders>
              <w:bottom w:val="nil"/>
            </w:tcBorders>
          </w:tcPr>
          <w:p w:rsidR="008A7D7F" w:rsidRPr="00ED2BAA" w:rsidRDefault="00867309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7041,86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9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образовательных услуг субъектам малого и среднего предприним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ательства и гражданам, желающим организовать предпринимательскую деятельность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93,65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262,65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240</w:t>
            </w: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0700008610</w:t>
            </w: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93,65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262,65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10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семинаров, «круглых столов» 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государстве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нной и муниципальной поддержки малого и среднего бизнеса и по вопросам ведения предпринимательской деятельности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11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освещение темы поддержки малого и среднего предпринимательства и физических лиц, применяющих специальный налоговый режим «Налог на профессиональный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доход»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муниципального заказа и потребительского рынка Администрации муниципального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12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«Лучший предприниматель»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муниципального заказа и потребительского рынка Администрации муниципального района</w:t>
            </w: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13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8A7D7F" w:rsidRPr="00ED2BAA" w:rsidRDefault="008A7D7F" w:rsidP="00495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модульных магазинов для организации торговли продуктами питания и товарами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первой необходимости в населенных пунктах муниципального </w:t>
            </w:r>
            <w:r w:rsidR="00495EE7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24000,00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8A7D7F" w:rsidRPr="00ED2BAA" w:rsidRDefault="000E5A66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5397,5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8A7D7F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37397,50</w:t>
            </w:r>
          </w:p>
        </w:tc>
      </w:tr>
      <w:tr w:rsidR="008A7D7F" w:rsidRPr="00ED2BAA" w:rsidTr="00234F67">
        <w:tc>
          <w:tcPr>
            <w:tcW w:w="1338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74685" w:rsidRPr="00ED2BAA" w:rsidTr="00234F67">
        <w:tblPrEx>
          <w:tblBorders>
            <w:insideH w:val="nil"/>
          </w:tblBorders>
        </w:tblPrEx>
        <w:tc>
          <w:tcPr>
            <w:tcW w:w="1338" w:type="dxa"/>
            <w:vMerge/>
            <w:tcBorders>
              <w:bottom w:val="nil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муниципального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заказа и потребительского рынка Администрации муниципального района</w:t>
            </w: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240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0700008620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24000,00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8000,00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2257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5397,5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2257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2257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674685" w:rsidRPr="00ED2BAA" w:rsidRDefault="00674685" w:rsidP="002257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37397,50</w:t>
            </w:r>
          </w:p>
        </w:tc>
      </w:tr>
      <w:tr w:rsidR="008A7D7F" w:rsidRPr="00ED2BAA" w:rsidTr="00234F67">
        <w:tc>
          <w:tcPr>
            <w:tcW w:w="133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14</w:t>
            </w:r>
          </w:p>
        </w:tc>
        <w:tc>
          <w:tcPr>
            <w:tcW w:w="141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применяющим специальный налоговый режим «Налог на профессиональный доход»</w:t>
            </w: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расходы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7D7F" w:rsidRPr="00ED2BAA" w:rsidTr="00234F67">
        <w:tc>
          <w:tcPr>
            <w:tcW w:w="133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муниципального района</w:t>
            </w:r>
          </w:p>
        </w:tc>
        <w:tc>
          <w:tcPr>
            <w:tcW w:w="6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8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9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0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97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705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85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19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</w:tbl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A7D7F" w:rsidRPr="00ED2BAA" w:rsidSect="004614DB">
          <w:pgSz w:w="16838" w:h="11906" w:orient="landscape"/>
          <w:pgMar w:top="851" w:right="1134" w:bottom="1701" w:left="1134" w:header="0" w:footer="0" w:gutter="0"/>
          <w:cols w:space="720"/>
          <w:titlePg/>
        </w:sect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3B792A">
      <w:pPr>
        <w:widowControl w:val="0"/>
        <w:tabs>
          <w:tab w:val="left" w:pos="1460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</w:t>
      </w:r>
      <w:r w:rsidR="003B792A"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</w:p>
    <w:p w:rsidR="008A7D7F" w:rsidRPr="00ED2BAA" w:rsidRDefault="008A7D7F" w:rsidP="003B792A">
      <w:pPr>
        <w:widowControl w:val="0"/>
        <w:tabs>
          <w:tab w:val="left" w:pos="1460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</w:t>
      </w:r>
      <w:r w:rsidR="003B792A"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>к муниципальной программе «Развитие малого</w:t>
      </w:r>
    </w:p>
    <w:p w:rsidR="008A7D7F" w:rsidRPr="00ED2BAA" w:rsidRDefault="008A7D7F" w:rsidP="003B792A">
      <w:pPr>
        <w:widowControl w:val="0"/>
        <w:tabs>
          <w:tab w:val="left" w:pos="1460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</w:t>
      </w:r>
      <w:r w:rsidR="003B792A"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среднего предпринимательства в </w:t>
      </w:r>
      <w:proofErr w:type="gramStart"/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Таймырском</w:t>
      </w:r>
      <w:proofErr w:type="gramEnd"/>
    </w:p>
    <w:p w:rsidR="008A7D7F" w:rsidRPr="00ED2BAA" w:rsidRDefault="008A7D7F" w:rsidP="003B792A">
      <w:pPr>
        <w:widowControl w:val="0"/>
        <w:tabs>
          <w:tab w:val="left" w:pos="1460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</w:t>
      </w:r>
      <w:r w:rsidR="003B792A"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proofErr w:type="gramStart"/>
      <w:r w:rsidRPr="00ED2BAA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Долгано-Ненецком муниципальном округе»</w:t>
      </w:r>
      <w:proofErr w:type="gramEnd"/>
    </w:p>
    <w:p w:rsidR="008A7D7F" w:rsidRPr="00ED2BAA" w:rsidRDefault="008A7D7F" w:rsidP="008A7D7F">
      <w:pPr>
        <w:widowControl w:val="0"/>
        <w:tabs>
          <w:tab w:val="left" w:pos="11907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4" w:name="P1876"/>
      <w:bookmarkEnd w:id="4"/>
      <w:r w:rsidRPr="00ED2B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Ресурсное обеспечение и прогнозная оценка расходов на реализацию целей муниципальной программы Таймырского Долгано-Ненецкого муниципального округа по источникам финансирования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5904" w:type="dxa"/>
        <w:tblInd w:w="-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1"/>
        <w:gridCol w:w="2492"/>
        <w:gridCol w:w="1848"/>
        <w:gridCol w:w="904"/>
        <w:gridCol w:w="904"/>
        <w:gridCol w:w="904"/>
        <w:gridCol w:w="904"/>
        <w:gridCol w:w="1024"/>
        <w:gridCol w:w="904"/>
        <w:gridCol w:w="904"/>
        <w:gridCol w:w="904"/>
        <w:gridCol w:w="748"/>
        <w:gridCol w:w="851"/>
        <w:gridCol w:w="992"/>
      </w:tblGrid>
      <w:tr w:rsidR="008A7D7F" w:rsidRPr="00ED2BAA" w:rsidTr="004614DB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48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943" w:type="dxa"/>
            <w:gridSpan w:val="11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8A7D7F" w:rsidRPr="00ED2BAA" w:rsidTr="00825F20">
        <w:tc>
          <w:tcPr>
            <w:tcW w:w="1621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492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в Таймырском Долгано-Ненецком муниципальном округе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3665,14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1977,18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28571,54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11028,90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2718,67</w:t>
            </w:r>
          </w:p>
        </w:tc>
        <w:tc>
          <w:tcPr>
            <w:tcW w:w="904" w:type="dxa"/>
          </w:tcPr>
          <w:p w:rsidR="008A7D7F" w:rsidRPr="00ED2BAA" w:rsidRDefault="008C7E7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12794,27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992" w:type="dxa"/>
          </w:tcPr>
          <w:p w:rsidR="008A7D7F" w:rsidRPr="00ED2BAA" w:rsidRDefault="008C7E78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66600,50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1357,18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3790,89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2321,50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1981,96</w:t>
            </w:r>
          </w:p>
        </w:tc>
        <w:tc>
          <w:tcPr>
            <w:tcW w:w="904" w:type="dxa"/>
          </w:tcPr>
          <w:p w:rsidR="008A7D7F" w:rsidRPr="00ED2BAA" w:rsidRDefault="008C7E7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6764,37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C7E78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22661,04</w:t>
            </w:r>
          </w:p>
        </w:tc>
      </w:tr>
      <w:tr w:rsidR="008A7D7F" w:rsidRPr="00ED2BAA" w:rsidTr="00825F20">
        <w:trPr>
          <w:trHeight w:val="359"/>
        </w:trPr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24780,65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8707,40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736,71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36644,76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муниципального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C7E7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6029,9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992" w:type="dxa"/>
          </w:tcPr>
          <w:p w:rsidR="008A7D7F" w:rsidRPr="00ED2BAA" w:rsidRDefault="008C7E78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7294,70</w:t>
            </w:r>
          </w:p>
        </w:tc>
      </w:tr>
      <w:tr w:rsidR="008A7D7F" w:rsidRPr="00ED2BAA" w:rsidTr="00825F20">
        <w:tblPrEx>
          <w:tblBorders>
            <w:insideH w:val="nil"/>
          </w:tblBorders>
        </w:tblPrEx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1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2122,34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6577,48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3065,14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6045,14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232,34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532,34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2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на возмещение части затрат, связанных с приобретением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74,01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605,01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74,01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605,01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3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вновь созданным субъектам малого предпринимательства на компенсацию части расходов, связанных с началом предпринимательской деятельности, выплат по передаче прав на франшизу (паушальный взнос) и приобретение основных средств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4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на возмещение части затрат, связанных с осуществлением деятельности в области народных художественных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промыслов, ремесел, сельского и экологического туризма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5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занимающимся социально значимыми видами деятельности, на возмещение части затрат, связанных с началом предпринимательской деятельности и (или) приобретением основных средств</w:t>
            </w:r>
          </w:p>
          <w:p w:rsidR="00556A74" w:rsidRPr="00ED2BAA" w:rsidRDefault="00556A74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A74" w:rsidRPr="00ED2BAA" w:rsidRDefault="00556A74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6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на реализацию инвестиционных проектов в приоритетных отраслях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1652,01</w:t>
            </w:r>
          </w:p>
        </w:tc>
        <w:tc>
          <w:tcPr>
            <w:tcW w:w="904" w:type="dxa"/>
          </w:tcPr>
          <w:p w:rsidR="008A7D7F" w:rsidRPr="00ED2BAA" w:rsidRDefault="00B363C7" w:rsidP="002B0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6199,3</w:t>
            </w:r>
            <w:r w:rsidR="002B0508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992" w:type="dxa"/>
          </w:tcPr>
          <w:p w:rsidR="008A7D7F" w:rsidRPr="00ED2BAA" w:rsidRDefault="0059638C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9116,2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968,63</w:t>
            </w:r>
          </w:p>
        </w:tc>
        <w:tc>
          <w:tcPr>
            <w:tcW w:w="904" w:type="dxa"/>
          </w:tcPr>
          <w:p w:rsidR="008A7D7F" w:rsidRPr="00ED2BAA" w:rsidRDefault="00556A74" w:rsidP="002B0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5626,8</w:t>
            </w:r>
            <w:r w:rsidR="002B0508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B363C7" w:rsidP="0059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6595,4</w:t>
            </w:r>
            <w:r w:rsidR="0059638C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683,38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683,38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B363C7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572,53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992" w:type="dxa"/>
          </w:tcPr>
          <w:p w:rsidR="008A7D7F" w:rsidRPr="00ED2BAA" w:rsidRDefault="00B363C7" w:rsidP="008A7D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1837,33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7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доход», на возмещение затрат при осуществлении предпринимательской деятельности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1582,70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1688,20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1528,90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4799,80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982,70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1055,80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632,40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1864,80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8</w:t>
            </w:r>
          </w:p>
        </w:tc>
        <w:tc>
          <w:tcPr>
            <w:tcW w:w="2492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субъектам малого и среднего предпринимательства </w:t>
            </w:r>
            <w:proofErr w:type="spellStart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 на начало ведения предпринимательской деятельности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394,48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2883,34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1066,66</w:t>
            </w:r>
          </w:p>
        </w:tc>
        <w:tc>
          <w:tcPr>
            <w:tcW w:w="904" w:type="dxa"/>
          </w:tcPr>
          <w:p w:rsidR="008A7D7F" w:rsidRPr="00ED2BAA" w:rsidRDefault="00B363C7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1197,38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2B050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7041,86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374,48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2735,09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1013,33</w:t>
            </w:r>
          </w:p>
        </w:tc>
        <w:tc>
          <w:tcPr>
            <w:tcW w:w="904" w:type="dxa"/>
          </w:tcPr>
          <w:p w:rsidR="008A7D7F" w:rsidRPr="00ED2BAA" w:rsidRDefault="00B363C7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1137,51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2B050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6685,41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53,33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296,58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8A7D7F" w:rsidRPr="00ED2BAA" w:rsidRDefault="00B363C7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59,87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2B050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59,87</w:t>
            </w:r>
          </w:p>
        </w:tc>
      </w:tr>
      <w:tr w:rsidR="008A7D7F" w:rsidRPr="00ED2BAA" w:rsidTr="00825F20">
        <w:tblPrEx>
          <w:tblBorders>
            <w:insideH w:val="nil"/>
          </w:tblBorders>
        </w:tblPrEx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9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образовательных услуг субъектам малого и среднего предпринимательства и гражданам, желающим организовать предпринимательскую деятельность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93,65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262,65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93,65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262,65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10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семинаров, «круглых столов» для субъектов малого и среднего предпринимательства и физических лиц, применяющих специальный налоговый режим «Налог на профессиональный доход», на тему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поддержки малого и среднего бизнеса и по вопросам ведения предпринимательской деятельности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Отдельное мероприятие 11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темы поддержки малого и среднего предпринимательства и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12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«Лучший предприниматель»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13</w:t>
            </w:r>
          </w:p>
        </w:tc>
        <w:tc>
          <w:tcPr>
            <w:tcW w:w="2492" w:type="dxa"/>
            <w:vMerge w:val="restart"/>
            <w:tcBorders>
              <w:bottom w:val="nil"/>
            </w:tcBorders>
          </w:tcPr>
          <w:p w:rsidR="008A7D7F" w:rsidRPr="00ED2BAA" w:rsidRDefault="008A7D7F" w:rsidP="00495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модульных магазинов для организации торговли продуктами питания и товарами первой необходимости в населенных пунктах муниципального </w:t>
            </w:r>
            <w:r w:rsidR="00495EE7"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2B050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5397,50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2B0508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37397,50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32000,00</w:t>
            </w:r>
          </w:p>
        </w:tc>
      </w:tr>
      <w:tr w:rsidR="002B0508" w:rsidRPr="00ED2BAA" w:rsidTr="00825F20">
        <w:tc>
          <w:tcPr>
            <w:tcW w:w="1621" w:type="dxa"/>
            <w:vMerge/>
            <w:tcBorders>
              <w:bottom w:val="nil"/>
            </w:tcBorders>
          </w:tcPr>
          <w:p w:rsidR="002B0508" w:rsidRPr="00ED2BAA" w:rsidRDefault="002B0508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2B0508" w:rsidRPr="00ED2BAA" w:rsidRDefault="002B0508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2B0508" w:rsidRPr="00ED2BAA" w:rsidRDefault="002B0508" w:rsidP="005C4D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  <w:tc>
          <w:tcPr>
            <w:tcW w:w="904" w:type="dxa"/>
          </w:tcPr>
          <w:p w:rsidR="002B0508" w:rsidRPr="00ED2BAA" w:rsidRDefault="002B0508" w:rsidP="005C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2B0508" w:rsidRPr="00ED2BAA" w:rsidRDefault="002B0508" w:rsidP="005C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2B0508" w:rsidRPr="00ED2BAA" w:rsidRDefault="002B0508" w:rsidP="005C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2B0508" w:rsidRPr="00ED2BAA" w:rsidRDefault="002B0508" w:rsidP="005C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4" w:type="dxa"/>
          </w:tcPr>
          <w:p w:rsidR="002B0508" w:rsidRPr="00ED2BAA" w:rsidRDefault="002B0508" w:rsidP="005C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2B0508" w:rsidRPr="00ED2BAA" w:rsidRDefault="002B0508" w:rsidP="005C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2B0508" w:rsidRPr="00ED2BAA" w:rsidRDefault="002B0508" w:rsidP="005C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4" w:type="dxa"/>
          </w:tcPr>
          <w:p w:rsidR="002B0508" w:rsidRPr="00ED2BAA" w:rsidRDefault="002B0508" w:rsidP="005C4D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5397,50</w:t>
            </w:r>
          </w:p>
        </w:tc>
        <w:tc>
          <w:tcPr>
            <w:tcW w:w="748" w:type="dxa"/>
          </w:tcPr>
          <w:p w:rsidR="002B0508" w:rsidRPr="00ED2BAA" w:rsidRDefault="002B0508" w:rsidP="005C4D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2B0508" w:rsidRPr="00ED2BAA" w:rsidRDefault="002B0508" w:rsidP="005C4D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2B0508" w:rsidRPr="00ED2BAA" w:rsidRDefault="002B0508" w:rsidP="005C4D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5397,50</w:t>
            </w:r>
          </w:p>
        </w:tc>
      </w:tr>
      <w:tr w:rsidR="008A7D7F" w:rsidRPr="00ED2BAA" w:rsidTr="00825F20">
        <w:tblPrEx>
          <w:tblBorders>
            <w:insideH w:val="nil"/>
          </w:tblBorders>
        </w:tblPrEx>
        <w:tc>
          <w:tcPr>
            <w:tcW w:w="1621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nil"/>
            </w:tcBorders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14</w:t>
            </w:r>
          </w:p>
        </w:tc>
        <w:tc>
          <w:tcPr>
            <w:tcW w:w="2492" w:type="dxa"/>
            <w:vMerge w:val="restart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физическим лицам, применяющим специальный налоговый режим «Налог на профессиональный доход»</w:t>
            </w: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A7D7F" w:rsidRPr="00ED2BAA" w:rsidTr="00825F20">
        <w:tc>
          <w:tcPr>
            <w:tcW w:w="1621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</w:t>
            </w: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4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48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A7D7F" w:rsidRPr="00ED2BAA" w:rsidRDefault="008A7D7F" w:rsidP="008A7D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8A7D7F" w:rsidRPr="00ED2BAA" w:rsidSect="004614DB">
          <w:pgSz w:w="16838" w:h="11906" w:orient="landscape"/>
          <w:pgMar w:top="851" w:right="1134" w:bottom="1701" w:left="1134" w:header="0" w:footer="0" w:gutter="0"/>
          <w:cols w:space="720"/>
          <w:titlePg/>
        </w:sect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Приложение 3 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к муниципальной программе «Развитие малого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и среднего предпринимательства в </w:t>
      </w:r>
      <w:proofErr w:type="gram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Таймырском</w:t>
      </w:r>
      <w:proofErr w:type="gramEnd"/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</w:t>
      </w:r>
      <w:proofErr w:type="gram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Долгано-Ненецком муниципальном округе»</w:t>
      </w:r>
      <w:proofErr w:type="gramEnd"/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bookmarkStart w:id="5" w:name="P3066"/>
      <w:bookmarkEnd w:id="5"/>
      <w:r w:rsidRPr="00ED2BA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Расчет целевых показателей и показателей результативности муниципальной программы Таймырского Долгано-Ненецкого муниципального округа 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Целевой показатель 1. «Число субъектов малого и среднего предпринимательства в расчете на 10 тыс. человек населения».</w:t>
      </w:r>
    </w:p>
    <w:p w:rsidR="008A7D7F" w:rsidRPr="00ED2BAA" w:rsidRDefault="008A7D7F" w:rsidP="008A57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Пока</w:t>
      </w:r>
      <w:r w:rsidR="008A57EE"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затель определяется по формуле:</w:t>
      </w:r>
    </w:p>
    <w:p w:rsidR="008A7D7F" w:rsidRPr="00ED2BAA" w:rsidRDefault="008A57EE" w:rsidP="008A57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смсп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/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Чнас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x 10000, где: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смсп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число субъектов малого и среднего предпринимательства (включая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) - юридических лиц и индивидуальных предпринимателей, ед. Источником информации является Единый реестр субъектов малого и среднего предпринимательства, размещенный на официальном сайте ФНС России (https://ofd.nalog.ru/index.html) (далее - Единый реестр).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число субъектов малого и среднего предпринимательства необходимо включать: количество малых предприятий (численность работающих от 16 до 100 человек), количество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микропредприятий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(численность работающих до 15 человек, включительно), количество средних предприятий, количество индивидуальных предпринимателей, количество крестьянско-фермерских хозяйств;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Чнас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численность постоянного населения муниципального округа на конец отчетного года, чел. При расчете целевого показателя за полугодие, 9 месяцев используется численность постоянного населения муниципального округа на начало отчетного года, чел. Источником информации являются данные Управления Федеральной службы государственной статистики по Красноярскому краю, Республике Хакасия и Республике Тыва (далее -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Красноярскстат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). При отсутствии данных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Красноярскстата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источником информации являются данные Автоматизированной информационной системы «Регион 24».</w:t>
      </w:r>
    </w:p>
    <w:p w:rsidR="002815B9" w:rsidRPr="00ED2BAA" w:rsidRDefault="002815B9" w:rsidP="008A7D7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Целевой показатель 2. «Доля субъектов малого и среднего предпринимательства, получивших муниципальную поддержку, к общему количеству субъектов малого и среднего предпринимательства».</w:t>
      </w:r>
    </w:p>
    <w:p w:rsidR="008A7D7F" w:rsidRPr="00ED2BAA" w:rsidRDefault="008A7D7F" w:rsidP="008A57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Показатель определяется по фор</w:t>
      </w:r>
      <w:r w:rsidR="008A57EE"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муле:</w:t>
      </w:r>
    </w:p>
    <w:p w:rsidR="008A7D7F" w:rsidRPr="00ED2BAA" w:rsidRDefault="008A57EE" w:rsidP="008A57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смсп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/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пп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/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Чсмсп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x 100, где: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смсп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/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пп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число субъектов малого и среднего предпринимательства, получивших муниципальную поддержку, ед. Источником информации являются данные Единого реестра субъектов малого и среднего предпринимательства - получателей поддержки, размещенного на сайте ФНС России (</w:t>
      </w:r>
      <w:hyperlink r:id="rId11" w:history="1">
        <w:r w:rsidRPr="00ED2BAA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https://rmsp-pp.nalog.ru/</w:t>
        </w:r>
      </w:hyperlink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);</w:t>
      </w:r>
    </w:p>
    <w:p w:rsidR="008A7D7F" w:rsidRPr="00ED2BAA" w:rsidRDefault="008A7D7F" w:rsidP="008A7D7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Чсмсп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число субъектов малого и среднего предпринимательства (включая </w:t>
      </w:r>
      <w:proofErr w:type="spellStart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) - юридических лиц и индивидуальных предпринимателей, ед. Источником информации является Единый реестр.</w:t>
      </w:r>
    </w:p>
    <w:p w:rsidR="008A7D7F" w:rsidRPr="00FB62BD" w:rsidRDefault="008A7D7F" w:rsidP="008A7D7F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2BAA">
        <w:rPr>
          <w:rFonts w:ascii="Times New Roman" w:eastAsiaTheme="minorEastAsia" w:hAnsi="Times New Roman" w:cs="Times New Roman"/>
          <w:sz w:val="26"/>
          <w:szCs w:val="26"/>
          <w:lang w:eastAsia="ru-RU"/>
        </w:rPr>
        <w:t>».</w:t>
      </w:r>
    </w:p>
    <w:p w:rsidR="00A4753D" w:rsidRDefault="00A4753D"/>
    <w:sectPr w:rsidR="00A4753D" w:rsidSect="004614DB">
      <w:headerReference w:type="even" r:id="rId12"/>
      <w:headerReference w:type="default" r:id="rId13"/>
      <w:pgSz w:w="11906" w:h="16838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00B" w:rsidRDefault="000F500B">
      <w:pPr>
        <w:spacing w:after="0" w:line="240" w:lineRule="auto"/>
      </w:pPr>
      <w:r>
        <w:separator/>
      </w:r>
    </w:p>
  </w:endnote>
  <w:endnote w:type="continuationSeparator" w:id="0">
    <w:p w:rsidR="000F500B" w:rsidRDefault="000F5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00B" w:rsidRDefault="000F500B">
      <w:pPr>
        <w:spacing w:after="0" w:line="240" w:lineRule="auto"/>
      </w:pPr>
      <w:r>
        <w:separator/>
      </w:r>
    </w:p>
  </w:footnote>
  <w:footnote w:type="continuationSeparator" w:id="0">
    <w:p w:rsidR="000F500B" w:rsidRDefault="000F5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83384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753321" w:rsidRPr="00753321" w:rsidRDefault="00753321">
        <w:pPr>
          <w:pStyle w:val="a3"/>
          <w:jc w:val="right"/>
          <w:rPr>
            <w:sz w:val="20"/>
          </w:rPr>
        </w:pPr>
        <w:r w:rsidRPr="00753321">
          <w:rPr>
            <w:sz w:val="20"/>
          </w:rPr>
          <w:fldChar w:fldCharType="begin"/>
        </w:r>
        <w:r w:rsidRPr="00753321">
          <w:rPr>
            <w:sz w:val="20"/>
          </w:rPr>
          <w:instrText>PAGE   \* MERGEFORMAT</w:instrText>
        </w:r>
        <w:r w:rsidRPr="00753321">
          <w:rPr>
            <w:sz w:val="20"/>
          </w:rPr>
          <w:fldChar w:fldCharType="separate"/>
        </w:r>
        <w:r w:rsidR="006F1BB7">
          <w:rPr>
            <w:noProof/>
            <w:sz w:val="20"/>
          </w:rPr>
          <w:t>10</w:t>
        </w:r>
        <w:r w:rsidRPr="00753321">
          <w:rPr>
            <w:sz w:val="20"/>
          </w:rPr>
          <w:fldChar w:fldCharType="end"/>
        </w:r>
      </w:p>
    </w:sdtContent>
  </w:sdt>
  <w:p w:rsidR="00753321" w:rsidRDefault="007533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EE7" w:rsidRDefault="00495EE7" w:rsidP="004614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EE7" w:rsidRDefault="00495EE7" w:rsidP="004614DB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EE7" w:rsidRPr="00057BAD" w:rsidRDefault="00495EE7" w:rsidP="004614DB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057BAD">
      <w:rPr>
        <w:rStyle w:val="a5"/>
        <w:sz w:val="16"/>
        <w:szCs w:val="16"/>
      </w:rPr>
      <w:fldChar w:fldCharType="begin"/>
    </w:r>
    <w:r w:rsidRPr="00057BAD">
      <w:rPr>
        <w:rStyle w:val="a5"/>
        <w:sz w:val="16"/>
        <w:szCs w:val="16"/>
      </w:rPr>
      <w:instrText xml:space="preserve">PAGE  </w:instrText>
    </w:r>
    <w:r w:rsidRPr="00057BAD">
      <w:rPr>
        <w:rStyle w:val="a5"/>
        <w:sz w:val="16"/>
        <w:szCs w:val="16"/>
      </w:rPr>
      <w:fldChar w:fldCharType="separate"/>
    </w:r>
    <w:r w:rsidR="006F1BB7">
      <w:rPr>
        <w:rStyle w:val="a5"/>
        <w:noProof/>
        <w:sz w:val="16"/>
        <w:szCs w:val="16"/>
      </w:rPr>
      <w:t>53</w:t>
    </w:r>
    <w:r w:rsidRPr="00057BAD">
      <w:rPr>
        <w:rStyle w:val="a5"/>
        <w:sz w:val="16"/>
        <w:szCs w:val="16"/>
      </w:rPr>
      <w:fldChar w:fldCharType="end"/>
    </w:r>
  </w:p>
  <w:p w:rsidR="00495EE7" w:rsidRDefault="00495EE7" w:rsidP="004614DB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EE7" w:rsidRDefault="00495EE7" w:rsidP="004614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EE7" w:rsidRDefault="00495EE7" w:rsidP="004614DB">
    <w:pPr>
      <w:pStyle w:val="a3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EE7" w:rsidRPr="00057BAD" w:rsidRDefault="00495EE7" w:rsidP="004614DB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057BAD">
      <w:rPr>
        <w:rStyle w:val="a5"/>
        <w:sz w:val="16"/>
        <w:szCs w:val="16"/>
      </w:rPr>
      <w:fldChar w:fldCharType="begin"/>
    </w:r>
    <w:r w:rsidRPr="00057BAD">
      <w:rPr>
        <w:rStyle w:val="a5"/>
        <w:sz w:val="16"/>
        <w:szCs w:val="16"/>
      </w:rPr>
      <w:instrText xml:space="preserve">PAGE  </w:instrText>
    </w:r>
    <w:r w:rsidRPr="00057BAD">
      <w:rPr>
        <w:rStyle w:val="a5"/>
        <w:sz w:val="16"/>
        <w:szCs w:val="16"/>
      </w:rPr>
      <w:fldChar w:fldCharType="separate"/>
    </w:r>
    <w:r>
      <w:rPr>
        <w:rStyle w:val="a5"/>
        <w:noProof/>
        <w:sz w:val="16"/>
        <w:szCs w:val="16"/>
      </w:rPr>
      <w:t>56</w:t>
    </w:r>
    <w:r w:rsidRPr="00057BAD">
      <w:rPr>
        <w:rStyle w:val="a5"/>
        <w:sz w:val="16"/>
        <w:szCs w:val="16"/>
      </w:rPr>
      <w:fldChar w:fldCharType="end"/>
    </w:r>
  </w:p>
  <w:p w:rsidR="00495EE7" w:rsidRDefault="00495EE7" w:rsidP="004614D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111"/>
    <w:rsid w:val="00034EAC"/>
    <w:rsid w:val="00096132"/>
    <w:rsid w:val="000C1E31"/>
    <w:rsid w:val="000E5A66"/>
    <w:rsid w:val="000F500B"/>
    <w:rsid w:val="000F6832"/>
    <w:rsid w:val="00102ACD"/>
    <w:rsid w:val="001067F0"/>
    <w:rsid w:val="001703EB"/>
    <w:rsid w:val="00186E86"/>
    <w:rsid w:val="00197E24"/>
    <w:rsid w:val="001E06FF"/>
    <w:rsid w:val="0022578E"/>
    <w:rsid w:val="00234F67"/>
    <w:rsid w:val="00242CDE"/>
    <w:rsid w:val="002815B9"/>
    <w:rsid w:val="002A3402"/>
    <w:rsid w:val="002B0508"/>
    <w:rsid w:val="003151DD"/>
    <w:rsid w:val="00374814"/>
    <w:rsid w:val="0039420A"/>
    <w:rsid w:val="003B792A"/>
    <w:rsid w:val="004614DB"/>
    <w:rsid w:val="00462376"/>
    <w:rsid w:val="00495EE7"/>
    <w:rsid w:val="004A490A"/>
    <w:rsid w:val="004B7F87"/>
    <w:rsid w:val="004F0CF2"/>
    <w:rsid w:val="00556A74"/>
    <w:rsid w:val="0056683A"/>
    <w:rsid w:val="0059638C"/>
    <w:rsid w:val="005B0454"/>
    <w:rsid w:val="005C4D40"/>
    <w:rsid w:val="005E0135"/>
    <w:rsid w:val="00626B76"/>
    <w:rsid w:val="00635D28"/>
    <w:rsid w:val="00644F4B"/>
    <w:rsid w:val="006501B5"/>
    <w:rsid w:val="00674685"/>
    <w:rsid w:val="00695EB4"/>
    <w:rsid w:val="006B381D"/>
    <w:rsid w:val="006C17AD"/>
    <w:rsid w:val="006F1BB7"/>
    <w:rsid w:val="007008F9"/>
    <w:rsid w:val="00710A42"/>
    <w:rsid w:val="007261A0"/>
    <w:rsid w:val="00744A68"/>
    <w:rsid w:val="007500E6"/>
    <w:rsid w:val="00753321"/>
    <w:rsid w:val="007C690E"/>
    <w:rsid w:val="007E293B"/>
    <w:rsid w:val="00825F20"/>
    <w:rsid w:val="00847871"/>
    <w:rsid w:val="00867309"/>
    <w:rsid w:val="00875AC4"/>
    <w:rsid w:val="00893543"/>
    <w:rsid w:val="008A57EE"/>
    <w:rsid w:val="008A7D7F"/>
    <w:rsid w:val="008C7E78"/>
    <w:rsid w:val="00901DCE"/>
    <w:rsid w:val="009329BF"/>
    <w:rsid w:val="0093542C"/>
    <w:rsid w:val="00940312"/>
    <w:rsid w:val="00982BA7"/>
    <w:rsid w:val="009C0749"/>
    <w:rsid w:val="00A4753D"/>
    <w:rsid w:val="00A90DD2"/>
    <w:rsid w:val="00AA029C"/>
    <w:rsid w:val="00AA2E37"/>
    <w:rsid w:val="00B00D04"/>
    <w:rsid w:val="00B31DF5"/>
    <w:rsid w:val="00B3621F"/>
    <w:rsid w:val="00B363C7"/>
    <w:rsid w:val="00BC6B31"/>
    <w:rsid w:val="00C03EEC"/>
    <w:rsid w:val="00C826DC"/>
    <w:rsid w:val="00D149EB"/>
    <w:rsid w:val="00D824FF"/>
    <w:rsid w:val="00DC30E1"/>
    <w:rsid w:val="00DE07CD"/>
    <w:rsid w:val="00E31A2D"/>
    <w:rsid w:val="00E87674"/>
    <w:rsid w:val="00ED2BAA"/>
    <w:rsid w:val="00F00AD2"/>
    <w:rsid w:val="00F326A3"/>
    <w:rsid w:val="00F6527C"/>
    <w:rsid w:val="00F8546D"/>
    <w:rsid w:val="00FA5111"/>
    <w:rsid w:val="00FB62BD"/>
    <w:rsid w:val="00FD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DC"/>
  </w:style>
  <w:style w:type="paragraph" w:styleId="1">
    <w:name w:val="heading 1"/>
    <w:basedOn w:val="a"/>
    <w:next w:val="a"/>
    <w:link w:val="10"/>
    <w:qFormat/>
    <w:rsid w:val="008A7D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A7D7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A7D7F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A7D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0A42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10A42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page number"/>
    <w:basedOn w:val="a0"/>
    <w:rsid w:val="00710A42"/>
  </w:style>
  <w:style w:type="character" w:customStyle="1" w:styleId="10">
    <w:name w:val="Заголовок 1 Знак"/>
    <w:basedOn w:val="a0"/>
    <w:link w:val="1"/>
    <w:rsid w:val="008A7D7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A7D7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8A7D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7D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8A7D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A7D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A7D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A7D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A7D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A7D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A7D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A7D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8A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8A7D7F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semiHidden/>
    <w:rsid w:val="008A7D7F"/>
  </w:style>
  <w:style w:type="paragraph" w:styleId="a8">
    <w:name w:val="Block Text"/>
    <w:basedOn w:val="a"/>
    <w:rsid w:val="008A7D7F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rsid w:val="008A7D7F"/>
    <w:pPr>
      <w:shd w:val="clear" w:color="auto" w:fill="FFFFFF"/>
      <w:spacing w:after="0" w:line="240" w:lineRule="auto"/>
      <w:ind w:right="-766" w:firstLine="567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A7D7F"/>
    <w:rPr>
      <w:rFonts w:ascii="Arial" w:eastAsia="Times New Roman" w:hAnsi="Arial" w:cs="Times New Roman"/>
      <w:color w:val="000000"/>
      <w:sz w:val="24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rsid w:val="008A7D7F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lang w:eastAsia="ru-RU"/>
    </w:rPr>
  </w:style>
  <w:style w:type="character" w:customStyle="1" w:styleId="22">
    <w:name w:val="Основной текст 2 Знак"/>
    <w:basedOn w:val="a0"/>
    <w:link w:val="21"/>
    <w:rsid w:val="008A7D7F"/>
    <w:rPr>
      <w:rFonts w:ascii="Arial" w:eastAsia="Times New Roman" w:hAnsi="Arial" w:cs="Times New Roman"/>
      <w:color w:val="000000"/>
      <w:shd w:val="clear" w:color="auto" w:fill="FFFFFF"/>
      <w:lang w:eastAsia="ru-RU"/>
    </w:rPr>
  </w:style>
  <w:style w:type="paragraph" w:styleId="31">
    <w:name w:val="Body Text 3"/>
    <w:basedOn w:val="a"/>
    <w:link w:val="32"/>
    <w:rsid w:val="008A7D7F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sz w:val="23"/>
      <w:szCs w:val="23"/>
      <w:lang w:eastAsia="ru-RU"/>
    </w:rPr>
  </w:style>
  <w:style w:type="character" w:customStyle="1" w:styleId="32">
    <w:name w:val="Основной текст 3 Знак"/>
    <w:basedOn w:val="a0"/>
    <w:link w:val="31"/>
    <w:rsid w:val="008A7D7F"/>
    <w:rPr>
      <w:rFonts w:ascii="Arial" w:eastAsia="Times New Roman" w:hAnsi="Arial" w:cs="Times New Roman"/>
      <w:color w:val="000000"/>
      <w:sz w:val="23"/>
      <w:szCs w:val="23"/>
      <w:shd w:val="clear" w:color="auto" w:fill="FFFFFF"/>
      <w:lang w:eastAsia="ru-RU"/>
    </w:rPr>
  </w:style>
  <w:style w:type="paragraph" w:styleId="ab">
    <w:name w:val="Body Text"/>
    <w:basedOn w:val="a"/>
    <w:link w:val="ac"/>
    <w:rsid w:val="008A7D7F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9"/>
      <w:lang w:eastAsia="ru-RU"/>
    </w:rPr>
  </w:style>
  <w:style w:type="character" w:customStyle="1" w:styleId="ac">
    <w:name w:val="Основной текст Знак"/>
    <w:basedOn w:val="a0"/>
    <w:link w:val="ab"/>
    <w:rsid w:val="008A7D7F"/>
    <w:rPr>
      <w:rFonts w:ascii="Arial" w:eastAsia="Times New Roman" w:hAnsi="Arial" w:cs="Arial"/>
      <w:color w:val="000000"/>
      <w:sz w:val="28"/>
      <w:szCs w:val="29"/>
      <w:shd w:val="clear" w:color="auto" w:fill="FFFFFF"/>
      <w:lang w:eastAsia="ru-RU"/>
    </w:rPr>
  </w:style>
  <w:style w:type="paragraph" w:styleId="23">
    <w:name w:val="Body Text Indent 2"/>
    <w:basedOn w:val="a"/>
    <w:link w:val="24"/>
    <w:rsid w:val="008A7D7F"/>
    <w:pPr>
      <w:spacing w:after="0" w:line="240" w:lineRule="auto"/>
      <w:ind w:left="360" w:firstLine="349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A7D7F"/>
    <w:rPr>
      <w:rFonts w:ascii="Arial" w:eastAsia="Times New Roman" w:hAnsi="Arial" w:cs="Arial"/>
      <w:sz w:val="28"/>
      <w:szCs w:val="20"/>
      <w:lang w:eastAsia="ru-RU"/>
    </w:rPr>
  </w:style>
  <w:style w:type="paragraph" w:styleId="33">
    <w:name w:val="Body Text Indent 3"/>
    <w:basedOn w:val="a"/>
    <w:link w:val="34"/>
    <w:rsid w:val="008A7D7F"/>
    <w:pPr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A7D7F"/>
    <w:rPr>
      <w:rFonts w:ascii="Arial" w:eastAsia="Times New Roman" w:hAnsi="Arial" w:cs="Arial"/>
      <w:sz w:val="28"/>
      <w:szCs w:val="20"/>
      <w:lang w:eastAsia="ru-RU"/>
    </w:rPr>
  </w:style>
  <w:style w:type="paragraph" w:customStyle="1" w:styleId="ConsNormal">
    <w:name w:val="ConsNormal"/>
    <w:rsid w:val="008A7D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8A7D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A7D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footer"/>
    <w:basedOn w:val="a"/>
    <w:link w:val="ae"/>
    <w:rsid w:val="008A7D7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8A7D7F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rsid w:val="008A7D7F"/>
    <w:rPr>
      <w:rFonts w:ascii="Calibri" w:eastAsiaTheme="minorEastAsia" w:hAnsi="Calibri" w:cs="Calibri"/>
      <w:lang w:eastAsia="ru-RU"/>
    </w:rPr>
  </w:style>
  <w:style w:type="character" w:styleId="af">
    <w:name w:val="Hyperlink"/>
    <w:rsid w:val="008A7D7F"/>
    <w:rPr>
      <w:color w:val="0563C1"/>
      <w:u w:val="single"/>
    </w:rPr>
  </w:style>
  <w:style w:type="table" w:styleId="af0">
    <w:name w:val="Table Grid"/>
    <w:basedOn w:val="a1"/>
    <w:rsid w:val="008A7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8A7D7F"/>
  </w:style>
  <w:style w:type="paragraph" w:styleId="af1">
    <w:name w:val="List Paragraph"/>
    <w:basedOn w:val="a"/>
    <w:uiPriority w:val="34"/>
    <w:qFormat/>
    <w:rsid w:val="001703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DC"/>
  </w:style>
  <w:style w:type="paragraph" w:styleId="1">
    <w:name w:val="heading 1"/>
    <w:basedOn w:val="a"/>
    <w:next w:val="a"/>
    <w:link w:val="10"/>
    <w:qFormat/>
    <w:rsid w:val="008A7D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A7D7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A7D7F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A7D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0A42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10A42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page number"/>
    <w:basedOn w:val="a0"/>
    <w:rsid w:val="00710A42"/>
  </w:style>
  <w:style w:type="character" w:customStyle="1" w:styleId="10">
    <w:name w:val="Заголовок 1 Знак"/>
    <w:basedOn w:val="a0"/>
    <w:link w:val="1"/>
    <w:rsid w:val="008A7D7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A7D7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8A7D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7D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8A7D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A7D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A7D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A7D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A7D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A7D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A7D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A7D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8A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8A7D7F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semiHidden/>
    <w:rsid w:val="008A7D7F"/>
  </w:style>
  <w:style w:type="paragraph" w:styleId="a8">
    <w:name w:val="Block Text"/>
    <w:basedOn w:val="a"/>
    <w:rsid w:val="008A7D7F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rsid w:val="008A7D7F"/>
    <w:pPr>
      <w:shd w:val="clear" w:color="auto" w:fill="FFFFFF"/>
      <w:spacing w:after="0" w:line="240" w:lineRule="auto"/>
      <w:ind w:right="-766" w:firstLine="567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A7D7F"/>
    <w:rPr>
      <w:rFonts w:ascii="Arial" w:eastAsia="Times New Roman" w:hAnsi="Arial" w:cs="Times New Roman"/>
      <w:color w:val="000000"/>
      <w:sz w:val="24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rsid w:val="008A7D7F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lang w:eastAsia="ru-RU"/>
    </w:rPr>
  </w:style>
  <w:style w:type="character" w:customStyle="1" w:styleId="22">
    <w:name w:val="Основной текст 2 Знак"/>
    <w:basedOn w:val="a0"/>
    <w:link w:val="21"/>
    <w:rsid w:val="008A7D7F"/>
    <w:rPr>
      <w:rFonts w:ascii="Arial" w:eastAsia="Times New Roman" w:hAnsi="Arial" w:cs="Times New Roman"/>
      <w:color w:val="000000"/>
      <w:shd w:val="clear" w:color="auto" w:fill="FFFFFF"/>
      <w:lang w:eastAsia="ru-RU"/>
    </w:rPr>
  </w:style>
  <w:style w:type="paragraph" w:styleId="31">
    <w:name w:val="Body Text 3"/>
    <w:basedOn w:val="a"/>
    <w:link w:val="32"/>
    <w:rsid w:val="008A7D7F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sz w:val="23"/>
      <w:szCs w:val="23"/>
      <w:lang w:eastAsia="ru-RU"/>
    </w:rPr>
  </w:style>
  <w:style w:type="character" w:customStyle="1" w:styleId="32">
    <w:name w:val="Основной текст 3 Знак"/>
    <w:basedOn w:val="a0"/>
    <w:link w:val="31"/>
    <w:rsid w:val="008A7D7F"/>
    <w:rPr>
      <w:rFonts w:ascii="Arial" w:eastAsia="Times New Roman" w:hAnsi="Arial" w:cs="Times New Roman"/>
      <w:color w:val="000000"/>
      <w:sz w:val="23"/>
      <w:szCs w:val="23"/>
      <w:shd w:val="clear" w:color="auto" w:fill="FFFFFF"/>
      <w:lang w:eastAsia="ru-RU"/>
    </w:rPr>
  </w:style>
  <w:style w:type="paragraph" w:styleId="ab">
    <w:name w:val="Body Text"/>
    <w:basedOn w:val="a"/>
    <w:link w:val="ac"/>
    <w:rsid w:val="008A7D7F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9"/>
      <w:lang w:eastAsia="ru-RU"/>
    </w:rPr>
  </w:style>
  <w:style w:type="character" w:customStyle="1" w:styleId="ac">
    <w:name w:val="Основной текст Знак"/>
    <w:basedOn w:val="a0"/>
    <w:link w:val="ab"/>
    <w:rsid w:val="008A7D7F"/>
    <w:rPr>
      <w:rFonts w:ascii="Arial" w:eastAsia="Times New Roman" w:hAnsi="Arial" w:cs="Arial"/>
      <w:color w:val="000000"/>
      <w:sz w:val="28"/>
      <w:szCs w:val="29"/>
      <w:shd w:val="clear" w:color="auto" w:fill="FFFFFF"/>
      <w:lang w:eastAsia="ru-RU"/>
    </w:rPr>
  </w:style>
  <w:style w:type="paragraph" w:styleId="23">
    <w:name w:val="Body Text Indent 2"/>
    <w:basedOn w:val="a"/>
    <w:link w:val="24"/>
    <w:rsid w:val="008A7D7F"/>
    <w:pPr>
      <w:spacing w:after="0" w:line="240" w:lineRule="auto"/>
      <w:ind w:left="360" w:firstLine="349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A7D7F"/>
    <w:rPr>
      <w:rFonts w:ascii="Arial" w:eastAsia="Times New Roman" w:hAnsi="Arial" w:cs="Arial"/>
      <w:sz w:val="28"/>
      <w:szCs w:val="20"/>
      <w:lang w:eastAsia="ru-RU"/>
    </w:rPr>
  </w:style>
  <w:style w:type="paragraph" w:styleId="33">
    <w:name w:val="Body Text Indent 3"/>
    <w:basedOn w:val="a"/>
    <w:link w:val="34"/>
    <w:rsid w:val="008A7D7F"/>
    <w:pPr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A7D7F"/>
    <w:rPr>
      <w:rFonts w:ascii="Arial" w:eastAsia="Times New Roman" w:hAnsi="Arial" w:cs="Arial"/>
      <w:sz w:val="28"/>
      <w:szCs w:val="20"/>
      <w:lang w:eastAsia="ru-RU"/>
    </w:rPr>
  </w:style>
  <w:style w:type="paragraph" w:customStyle="1" w:styleId="ConsNormal">
    <w:name w:val="ConsNormal"/>
    <w:rsid w:val="008A7D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8A7D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A7D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footer"/>
    <w:basedOn w:val="a"/>
    <w:link w:val="ae"/>
    <w:rsid w:val="008A7D7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8A7D7F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rsid w:val="008A7D7F"/>
    <w:rPr>
      <w:rFonts w:ascii="Calibri" w:eastAsiaTheme="minorEastAsia" w:hAnsi="Calibri" w:cs="Calibri"/>
      <w:lang w:eastAsia="ru-RU"/>
    </w:rPr>
  </w:style>
  <w:style w:type="character" w:styleId="af">
    <w:name w:val="Hyperlink"/>
    <w:rsid w:val="008A7D7F"/>
    <w:rPr>
      <w:color w:val="0563C1"/>
      <w:u w:val="single"/>
    </w:rPr>
  </w:style>
  <w:style w:type="table" w:styleId="af0">
    <w:name w:val="Table Grid"/>
    <w:basedOn w:val="a1"/>
    <w:rsid w:val="008A7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8A7D7F"/>
  </w:style>
  <w:style w:type="paragraph" w:styleId="af1">
    <w:name w:val="List Paragraph"/>
    <w:basedOn w:val="a"/>
    <w:uiPriority w:val="34"/>
    <w:qFormat/>
    <w:rsid w:val="00170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msp-pp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7957</Words>
  <Characters>45361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 Ирина Михайловна</dc:creator>
  <cp:lastModifiedBy>Боброва Нина Сергеевна</cp:lastModifiedBy>
  <cp:revision>4</cp:revision>
  <cp:lastPrinted>2026-07-16T02:44:00Z</cp:lastPrinted>
  <dcterms:created xsi:type="dcterms:W3CDTF">2026-07-14T09:30:00Z</dcterms:created>
  <dcterms:modified xsi:type="dcterms:W3CDTF">2026-07-16T02:45:00Z</dcterms:modified>
</cp:coreProperties>
</file>