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E90" w:rsidRDefault="00AF3E90" w:rsidP="009F10F3">
      <w:pPr>
        <w:ind w:left="11199" w:firstLine="0"/>
        <w:jc w:val="left"/>
        <w:rPr>
          <w:rFonts w:ascii="Times New Roman" w:hAnsi="Times New Roman"/>
          <w:sz w:val="18"/>
          <w:szCs w:val="18"/>
        </w:rPr>
      </w:pPr>
      <w:r w:rsidRPr="001B19F1">
        <w:rPr>
          <w:rFonts w:ascii="Times New Roman" w:hAnsi="Times New Roman"/>
          <w:sz w:val="18"/>
          <w:szCs w:val="18"/>
        </w:rPr>
        <w:t xml:space="preserve">Приложение </w:t>
      </w:r>
      <w:r w:rsidR="002F3DF1">
        <w:rPr>
          <w:rFonts w:ascii="Times New Roman" w:hAnsi="Times New Roman"/>
          <w:sz w:val="18"/>
          <w:szCs w:val="18"/>
        </w:rPr>
        <w:t>2</w:t>
      </w:r>
      <w:r w:rsidR="009F10F3">
        <w:rPr>
          <w:rFonts w:ascii="Times New Roman" w:hAnsi="Times New Roman"/>
          <w:sz w:val="18"/>
          <w:szCs w:val="18"/>
        </w:rPr>
        <w:t xml:space="preserve"> к п</w:t>
      </w:r>
      <w:r w:rsidRPr="001B19F1">
        <w:rPr>
          <w:rFonts w:ascii="Times New Roman" w:hAnsi="Times New Roman"/>
          <w:sz w:val="18"/>
          <w:szCs w:val="18"/>
        </w:rPr>
        <w:t>остановлению Администрации муниципального района</w:t>
      </w:r>
      <w:r>
        <w:rPr>
          <w:rFonts w:ascii="Times New Roman" w:hAnsi="Times New Roman"/>
          <w:sz w:val="18"/>
          <w:szCs w:val="18"/>
        </w:rPr>
        <w:t xml:space="preserve"> </w:t>
      </w:r>
    </w:p>
    <w:p w:rsidR="00AF3E90" w:rsidRPr="001B19F1" w:rsidRDefault="009F10F3" w:rsidP="009F10F3">
      <w:pPr>
        <w:ind w:left="11199" w:firstLine="0"/>
        <w:jc w:val="lef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от 18.12.2024 № 1663</w:t>
      </w:r>
      <w:bookmarkStart w:id="0" w:name="_GoBack"/>
      <w:bookmarkEnd w:id="0"/>
    </w:p>
    <w:p w:rsidR="00AF3E90" w:rsidRPr="002A323C" w:rsidRDefault="00AF3E90" w:rsidP="00AF3E90">
      <w:pPr>
        <w:rPr>
          <w:rFonts w:ascii="Times New Roman" w:hAnsi="Times New Roman"/>
          <w:sz w:val="16"/>
          <w:szCs w:val="16"/>
        </w:rPr>
      </w:pPr>
    </w:p>
    <w:tbl>
      <w:tblPr>
        <w:tblW w:w="15520" w:type="dxa"/>
        <w:tblInd w:w="-34" w:type="dxa"/>
        <w:tblLook w:val="04A0" w:firstRow="1" w:lastRow="0" w:firstColumn="1" w:lastColumn="0" w:noHBand="0" w:noVBand="1"/>
      </w:tblPr>
      <w:tblGrid>
        <w:gridCol w:w="15520"/>
      </w:tblGrid>
      <w:tr w:rsidR="00AF3E90" w:rsidRPr="002A323C" w:rsidTr="00DA7C69">
        <w:trPr>
          <w:trHeight w:val="315"/>
        </w:trPr>
        <w:tc>
          <w:tcPr>
            <w:tcW w:w="15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E90" w:rsidRPr="002A323C" w:rsidRDefault="00AF3E90" w:rsidP="00DA7C6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A323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Перечень мероприятий Подпрограммы</w:t>
            </w:r>
          </w:p>
        </w:tc>
      </w:tr>
    </w:tbl>
    <w:p w:rsidR="00AF3E90" w:rsidRPr="002A323C" w:rsidRDefault="00AF3E90" w:rsidP="00AF3E90">
      <w:pPr>
        <w:tabs>
          <w:tab w:val="left" w:pos="1624"/>
        </w:tabs>
        <w:ind w:firstLine="0"/>
        <w:rPr>
          <w:rFonts w:ascii="Times New Roman" w:hAnsi="Times New Roman"/>
          <w:sz w:val="16"/>
          <w:szCs w:val="16"/>
        </w:rPr>
      </w:pPr>
      <w:r w:rsidRPr="002A323C">
        <w:rPr>
          <w:rFonts w:ascii="Times New Roman" w:hAnsi="Times New Roman"/>
          <w:sz w:val="16"/>
          <w:szCs w:val="16"/>
        </w:rPr>
        <w:tab/>
      </w:r>
    </w:p>
    <w:tbl>
      <w:tblPr>
        <w:tblW w:w="1568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15"/>
        <w:gridCol w:w="1361"/>
        <w:gridCol w:w="627"/>
        <w:gridCol w:w="592"/>
        <w:gridCol w:w="750"/>
        <w:gridCol w:w="628"/>
        <w:gridCol w:w="897"/>
        <w:gridCol w:w="979"/>
        <w:gridCol w:w="936"/>
        <w:gridCol w:w="937"/>
        <w:gridCol w:w="969"/>
        <w:gridCol w:w="953"/>
        <w:gridCol w:w="946"/>
        <w:gridCol w:w="977"/>
        <w:gridCol w:w="1043"/>
        <w:gridCol w:w="1275"/>
      </w:tblGrid>
      <w:tr w:rsidR="00AF3E90" w:rsidRPr="002A323C" w:rsidTr="00DA7C69">
        <w:trPr>
          <w:trHeight w:val="1118"/>
        </w:trPr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Наименование программы, Подпрограммы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ind w:firstLine="5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ГРБС</w:t>
            </w:r>
          </w:p>
        </w:tc>
        <w:tc>
          <w:tcPr>
            <w:tcW w:w="25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Код бюджетной классификации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3E90" w:rsidRPr="005C434A" w:rsidRDefault="00AF3E90" w:rsidP="00DA7C69">
            <w:pPr>
              <w:ind w:firstLine="24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7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90" w:rsidRPr="005C434A" w:rsidRDefault="00AF3E90" w:rsidP="00DA7C69">
            <w:pPr>
              <w:ind w:firstLine="24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Расходы (тыс. руб.), годы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ind w:firstLine="24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AF3E90" w:rsidRPr="002A323C" w:rsidTr="00DA7C69">
        <w:trPr>
          <w:trHeight w:val="510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3E90" w:rsidRPr="005C434A" w:rsidRDefault="00AF3E90" w:rsidP="00DA7C69">
            <w:pP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3E90" w:rsidRPr="005C434A" w:rsidRDefault="00AF3E90" w:rsidP="00DA7C69">
            <w:pP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ГРБС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РзПр</w:t>
            </w:r>
            <w:proofErr w:type="spellEnd"/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ЦСР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ВР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2019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2020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2021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2023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2024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2025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2026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Итого на период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E90" w:rsidRPr="005C434A" w:rsidRDefault="00AF3E90" w:rsidP="00DA7C69">
            <w:pPr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F3E90" w:rsidRPr="002A323C" w:rsidTr="00DA7C69">
        <w:trPr>
          <w:trHeight w:val="255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16</w:t>
            </w:r>
          </w:p>
        </w:tc>
      </w:tr>
      <w:tr w:rsidR="00AF3E90" w:rsidRPr="002A323C" w:rsidTr="00DA7C69">
        <w:trPr>
          <w:trHeight w:val="166"/>
        </w:trPr>
        <w:tc>
          <w:tcPr>
            <w:tcW w:w="1568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90" w:rsidRPr="005C434A" w:rsidRDefault="00AF3E9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Цель Подпрограммы: Комплексное развитие транспортной отрасли муниципального района</w:t>
            </w:r>
          </w:p>
        </w:tc>
      </w:tr>
      <w:tr w:rsidR="00AF3E90" w:rsidRPr="002A323C" w:rsidTr="00DA7C69">
        <w:trPr>
          <w:trHeight w:val="242"/>
        </w:trPr>
        <w:tc>
          <w:tcPr>
            <w:tcW w:w="1568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90" w:rsidRPr="005C434A" w:rsidRDefault="00AF3E9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Задача 1: Обеспечение доступности и безопасности услуг пассажирского воздушного и водного транспорта на территории муниципального района</w:t>
            </w:r>
          </w:p>
        </w:tc>
      </w:tr>
      <w:tr w:rsidR="00AF3E90" w:rsidRPr="002A323C" w:rsidTr="00DA7C69">
        <w:trPr>
          <w:trHeight w:val="1778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Мероприятие 1. Предоставление субсидий юридическим лицам, индивидуальным предпринимателям на возмещение части затрат, связанных с осуществлением регулярных пассажирских перевозок воздушным транспортом на территории муниципального района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Администрация муниципального района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04 08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10 1 00 03010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810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88 834,50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93 154,93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104 334,86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178 757,51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181 643,25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195 030, 36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202 253,58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202 253,58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90" w:rsidRPr="005C434A" w:rsidRDefault="00AF3E90" w:rsidP="005E62B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1</w:t>
            </w:r>
            <w:r w:rsidR="005E62B9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 246 262,57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Количество перевезенных пассажиров, не менее:</w:t>
            </w:r>
          </w:p>
          <w:p w:rsidR="00AF3E90" w:rsidRPr="005C434A" w:rsidRDefault="00AF3E90" w:rsidP="00DA7C69">
            <w:pPr>
              <w:ind w:firstLine="0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hAnsi="Times New Roman"/>
                <w:sz w:val="14"/>
                <w:szCs w:val="14"/>
                <w:lang w:eastAsia="ru-RU"/>
              </w:rPr>
              <w:t>2019 год – 7 334 чел.;</w:t>
            </w:r>
          </w:p>
          <w:p w:rsidR="00AF3E90" w:rsidRPr="005C434A" w:rsidRDefault="00AF3E90" w:rsidP="00DA7C6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hAnsi="Times New Roman"/>
                <w:sz w:val="14"/>
                <w:szCs w:val="14"/>
                <w:lang w:eastAsia="ru-RU"/>
              </w:rPr>
              <w:t>2020 год – 9 225 чел.;</w:t>
            </w:r>
          </w:p>
          <w:p w:rsidR="00AF3E90" w:rsidRPr="005C434A" w:rsidRDefault="00AF3E90" w:rsidP="00DA7C6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hAnsi="Times New Roman"/>
                <w:sz w:val="14"/>
                <w:szCs w:val="14"/>
                <w:lang w:eastAsia="ru-RU"/>
              </w:rPr>
              <w:t>2021 год – 10 150 чел.;</w:t>
            </w:r>
          </w:p>
          <w:p w:rsidR="00AF3E90" w:rsidRPr="005C434A" w:rsidRDefault="00AF3E90" w:rsidP="00DA7C6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hAnsi="Times New Roman"/>
                <w:sz w:val="14"/>
                <w:szCs w:val="14"/>
                <w:lang w:eastAsia="ru-RU"/>
              </w:rPr>
              <w:t>2022 год – 9</w:t>
            </w: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  <w:r w:rsidRPr="005C434A">
              <w:rPr>
                <w:rFonts w:ascii="Times New Roman" w:hAnsi="Times New Roman"/>
                <w:sz w:val="14"/>
                <w:szCs w:val="14"/>
                <w:lang w:eastAsia="ru-RU"/>
              </w:rPr>
              <w:t>903</w:t>
            </w: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</w:t>
            </w:r>
            <w:r w:rsidRPr="005C434A">
              <w:rPr>
                <w:rFonts w:ascii="Times New Roman" w:hAnsi="Times New Roman"/>
                <w:sz w:val="14"/>
                <w:szCs w:val="14"/>
                <w:lang w:eastAsia="ru-RU"/>
              </w:rPr>
              <w:t>чел.;</w:t>
            </w:r>
          </w:p>
          <w:p w:rsidR="00AF3E90" w:rsidRPr="005C434A" w:rsidRDefault="00AF3E90" w:rsidP="00DA7C6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hAnsi="Times New Roman"/>
                <w:sz w:val="14"/>
                <w:szCs w:val="14"/>
                <w:lang w:eastAsia="ru-RU"/>
              </w:rPr>
              <w:t>2023 год – 10 407 чел.;</w:t>
            </w:r>
          </w:p>
          <w:p w:rsidR="00AF3E90" w:rsidRPr="005C434A" w:rsidRDefault="00AF3E90" w:rsidP="00DA7C6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2024 год – 10 772</w:t>
            </w:r>
            <w:r w:rsidRPr="005C434A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чел.;</w:t>
            </w:r>
          </w:p>
          <w:p w:rsidR="00AF3E90" w:rsidRDefault="00AF3E90" w:rsidP="00DA7C6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2025 год – 10 772</w:t>
            </w:r>
            <w:r w:rsidRPr="005C434A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чел.</w:t>
            </w: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;</w:t>
            </w:r>
          </w:p>
          <w:p w:rsidR="00AF3E90" w:rsidRPr="005C434A" w:rsidRDefault="00AF3E90" w:rsidP="00DA7C6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2026 год – 10 772 чел.</w:t>
            </w:r>
          </w:p>
        </w:tc>
      </w:tr>
      <w:tr w:rsidR="00AF3E90" w:rsidRPr="002A323C" w:rsidTr="00DA7C69">
        <w:trPr>
          <w:trHeight w:val="419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Мероприятие 2. Предоставление субсидий юридическим лицам, индивидуальным предпринимателям на возмещение части затрат, связанных с осуществлением регулярных пассажирских перевозок водным транспортом на территории муниципального района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Администрация муниципального района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04 08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10 1 00 03020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810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28 781,60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36 902,10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38 230,58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45 276,55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63 958,14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77 585,22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70 362,00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70 362,00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431 458,19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Количество перевезенных пассажиров, не менее:</w:t>
            </w:r>
          </w:p>
          <w:p w:rsidR="00AF3E90" w:rsidRPr="005C434A" w:rsidRDefault="00AF3E90" w:rsidP="00DA7C69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2019 год - 4 495 чел.;</w:t>
            </w:r>
          </w:p>
          <w:p w:rsidR="00AF3E90" w:rsidRPr="005C434A" w:rsidRDefault="00AF3E90" w:rsidP="00DA7C69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2020 год - 3 946 чел.;</w:t>
            </w:r>
          </w:p>
          <w:p w:rsidR="00AF3E90" w:rsidRPr="005C434A" w:rsidRDefault="00AF3E90" w:rsidP="00DA7C69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2021 год - 3 946 чел.;</w:t>
            </w:r>
          </w:p>
          <w:p w:rsidR="00AF3E90" w:rsidRPr="005C434A" w:rsidRDefault="00AF3E90" w:rsidP="00DA7C69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2022 год - 4 296 чел.;</w:t>
            </w:r>
          </w:p>
          <w:p w:rsidR="00AF3E90" w:rsidRPr="005C434A" w:rsidRDefault="00AF3E90" w:rsidP="00DA7C69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2023 год – 4 932 чел.;</w:t>
            </w:r>
          </w:p>
          <w:p w:rsidR="00AF3E90" w:rsidRPr="005C434A" w:rsidRDefault="00AF3E90" w:rsidP="00DA7C69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2024 год – 5 371</w:t>
            </w: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 xml:space="preserve"> чел.;</w:t>
            </w:r>
          </w:p>
          <w:p w:rsidR="00AF3E90" w:rsidRDefault="00AF3E90" w:rsidP="00DA7C69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2025 год – 5 371</w:t>
            </w: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 xml:space="preserve"> чел.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;</w:t>
            </w:r>
          </w:p>
          <w:p w:rsidR="00AF3E90" w:rsidRPr="005C434A" w:rsidRDefault="00AF3E90" w:rsidP="00DA7C69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2026 год – 5 371 чел.</w:t>
            </w:r>
          </w:p>
        </w:tc>
      </w:tr>
      <w:tr w:rsidR="00AF3E90" w:rsidRPr="002A323C" w:rsidTr="00DA7C69">
        <w:trPr>
          <w:trHeight w:val="255"/>
        </w:trPr>
        <w:tc>
          <w:tcPr>
            <w:tcW w:w="1568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90" w:rsidRPr="005C434A" w:rsidRDefault="00AF3E90" w:rsidP="00DA7C69">
            <w:pPr>
              <w:ind w:firstLine="0"/>
              <w:rPr>
                <w:rFonts w:ascii="Times New Roman" w:eastAsia="Times New Roman" w:hAnsi="Times New Roman"/>
                <w:i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i/>
                <w:color w:val="000000"/>
                <w:sz w:val="14"/>
                <w:szCs w:val="14"/>
                <w:lang w:eastAsia="ru-RU"/>
              </w:rPr>
              <w:t>в том числе:</w:t>
            </w:r>
          </w:p>
        </w:tc>
      </w:tr>
      <w:tr w:rsidR="00AF3E90" w:rsidRPr="002A323C" w:rsidTr="00DA7C69">
        <w:trPr>
          <w:trHeight w:val="312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Администрация муниципального района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117 616,10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130 057,03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142 565,44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224 034,06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245 601,39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272 615,58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272 615,58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272 615,58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90" w:rsidRPr="005C434A" w:rsidRDefault="00AF3E9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1 677 720,76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E90" w:rsidRPr="005C434A" w:rsidRDefault="00AF3E90" w:rsidP="00DA7C69">
            <w:pPr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</w:p>
        </w:tc>
      </w:tr>
    </w:tbl>
    <w:p w:rsidR="00D615D8" w:rsidRDefault="00D615D8"/>
    <w:sectPr w:rsidR="00D615D8" w:rsidSect="00AF3E90">
      <w:pgSz w:w="16838" w:h="11906" w:orient="landscape"/>
      <w:pgMar w:top="426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110"/>
    <w:rsid w:val="002F3DF1"/>
    <w:rsid w:val="005E62B9"/>
    <w:rsid w:val="009F10F3"/>
    <w:rsid w:val="00A03110"/>
    <w:rsid w:val="00AF3E90"/>
    <w:rsid w:val="00D61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E90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E90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terskih</dc:creator>
  <cp:keywords/>
  <dc:description/>
  <cp:lastModifiedBy>Боброва Нина Сергеевна</cp:lastModifiedBy>
  <cp:revision>4</cp:revision>
  <dcterms:created xsi:type="dcterms:W3CDTF">2024-12-13T07:02:00Z</dcterms:created>
  <dcterms:modified xsi:type="dcterms:W3CDTF">2024-12-18T09:32:00Z</dcterms:modified>
</cp:coreProperties>
</file>