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94" w:rsidRPr="009853F3" w:rsidRDefault="00841C34" w:rsidP="00841C34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Приложение 1 к п</w:t>
      </w:r>
      <w:r w:rsidR="00983D94" w:rsidRPr="009853F3">
        <w:rPr>
          <w:rFonts w:ascii="Times New Roman" w:eastAsia="Times New Roman" w:hAnsi="Times New Roman"/>
          <w:sz w:val="18"/>
          <w:szCs w:val="18"/>
          <w:lang w:eastAsia="ru-RU"/>
        </w:rPr>
        <w:t xml:space="preserve">остановлению Администрации муниципального района </w:t>
      </w:r>
    </w:p>
    <w:p w:rsidR="00983D94" w:rsidRPr="009853F3" w:rsidRDefault="00841C34" w:rsidP="00841C34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от 18.12.2024 № 1663</w:t>
      </w:r>
      <w:bookmarkStart w:id="0" w:name="_GoBack"/>
      <w:bookmarkEnd w:id="0"/>
    </w:p>
    <w:p w:rsidR="00983D94" w:rsidRPr="009F7400" w:rsidRDefault="00983D94" w:rsidP="00983D94">
      <w:pPr>
        <w:ind w:left="11199" w:firstLine="0"/>
        <w:rPr>
          <w:rFonts w:eastAsia="Times New Roman" w:cs="Arial"/>
          <w:b/>
          <w:bCs/>
          <w:sz w:val="18"/>
          <w:szCs w:val="18"/>
          <w:lang w:eastAsia="ru-RU"/>
        </w:rPr>
      </w:pPr>
    </w:p>
    <w:p w:rsidR="00983D94" w:rsidRPr="009F7400" w:rsidRDefault="00983D94" w:rsidP="00983D94">
      <w:pPr>
        <w:ind w:firstLine="0"/>
        <w:jc w:val="center"/>
        <w:rPr>
          <w:rFonts w:cs="Arial"/>
          <w:sz w:val="18"/>
          <w:szCs w:val="18"/>
        </w:rPr>
      </w:pPr>
      <w:r w:rsidRPr="009F7400">
        <w:rPr>
          <w:rFonts w:eastAsia="Times New Roman" w:cs="Arial"/>
          <w:b/>
          <w:bCs/>
          <w:sz w:val="18"/>
          <w:szCs w:val="18"/>
          <w:lang w:eastAsia="ru-RU"/>
        </w:rPr>
        <w:t>Информация о распределении планируемых расходов по отдельным мероприятиям муниципальной программы Таймырского Долгано-Ненецкого муниципального района, подпрограммам муниципальной программы Таймырского Долгано-Ненецкого муниципального района</w:t>
      </w:r>
    </w:p>
    <w:p w:rsidR="00983D94" w:rsidRPr="009F7400" w:rsidRDefault="00983D94" w:rsidP="00983D94">
      <w:pPr>
        <w:ind w:firstLine="0"/>
        <w:rPr>
          <w:rFonts w:cs="Arial"/>
          <w:sz w:val="18"/>
          <w:szCs w:val="18"/>
        </w:rPr>
      </w:pPr>
    </w:p>
    <w:tbl>
      <w:tblPr>
        <w:tblW w:w="548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432"/>
        <w:gridCol w:w="1396"/>
        <w:gridCol w:w="1439"/>
        <w:gridCol w:w="632"/>
        <w:gridCol w:w="600"/>
        <w:gridCol w:w="966"/>
        <w:gridCol w:w="483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167"/>
      </w:tblGrid>
      <w:tr w:rsidR="00983D94" w:rsidRPr="00983D94" w:rsidTr="006C1DD4">
        <w:trPr>
          <w:trHeight w:val="732"/>
        </w:trPr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Статус (муниципальная программа, подпрограмма)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Наименование программы, подпрограммы, отдельного мероприятия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Наименование ГРБС</w:t>
            </w:r>
          </w:p>
        </w:tc>
        <w:tc>
          <w:tcPr>
            <w:tcW w:w="8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285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Расходы (тыс. руб.), годы</w:t>
            </w:r>
          </w:p>
        </w:tc>
      </w:tr>
      <w:tr w:rsidR="00983D94" w:rsidRPr="00983D94" w:rsidTr="006C1DD4">
        <w:trPr>
          <w:trHeight w:val="510"/>
        </w:trPr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ГРБС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83D94">
              <w:rPr>
                <w:rFonts w:ascii="Times New Roman" w:hAnsi="Times New Roman"/>
                <w:sz w:val="14"/>
                <w:szCs w:val="14"/>
              </w:rPr>
              <w:t>РзПр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ЦСР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ВР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2025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2026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94" w:rsidRPr="00983D94" w:rsidRDefault="00983D94" w:rsidP="006C1DD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Итого на период</w:t>
            </w:r>
          </w:p>
        </w:tc>
      </w:tr>
      <w:tr w:rsidR="00983D94" w:rsidRPr="00983D94" w:rsidTr="006C1DD4">
        <w:trPr>
          <w:trHeight w:val="285"/>
        </w:trPr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Муниципальная программа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всего расходы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143 648,97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165 523,57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181 071,32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276 981,18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294 607,88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380 272,17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320 375,60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320 375,60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2 082 856,29</w:t>
            </w:r>
          </w:p>
        </w:tc>
      </w:tr>
      <w:tr w:rsidR="00983D94" w:rsidRPr="00983D94" w:rsidTr="006C1DD4">
        <w:trPr>
          <w:trHeight w:val="285"/>
        </w:trPr>
        <w:tc>
          <w:tcPr>
            <w:tcW w:w="4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83D94">
              <w:rPr>
                <w:rFonts w:ascii="Times New Roman" w:hAnsi="Times New Roman"/>
                <w:i/>
                <w:iCs/>
                <w:sz w:val="14"/>
                <w:szCs w:val="14"/>
              </w:rPr>
              <w:t>в том числе по ГРБС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983D94" w:rsidRPr="00983D94" w:rsidTr="006C1DD4">
        <w:trPr>
          <w:trHeight w:val="470"/>
        </w:trPr>
        <w:tc>
          <w:tcPr>
            <w:tcW w:w="4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143 648,97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165 523,57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181 071,32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276 981,18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294 607,88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380 272,17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320 375,60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320 375,60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2 082 856,29</w:t>
            </w:r>
          </w:p>
        </w:tc>
      </w:tr>
      <w:tr w:rsidR="00983D94" w:rsidRPr="00983D94" w:rsidTr="006C1DD4">
        <w:trPr>
          <w:trHeight w:val="278"/>
        </w:trPr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Подпрограмма 1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«Развитие транспортной отрасли муниципального района»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всего расходы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117 616,10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130 057,03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142 565,44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224 034,06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245 601,39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272 615,58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272 615,58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272 615,58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1 677 720,76</w:t>
            </w:r>
          </w:p>
        </w:tc>
      </w:tr>
      <w:tr w:rsidR="00983D94" w:rsidRPr="00983D94" w:rsidTr="006C1DD4">
        <w:trPr>
          <w:trHeight w:val="300"/>
        </w:trPr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  <w:t>в том числе по ГРБС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983D94" w:rsidRPr="00983D94" w:rsidTr="006C1DD4">
        <w:trPr>
          <w:trHeight w:val="312"/>
        </w:trPr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04 08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10 1 00 03010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88 834,50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93 154,93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104 334,86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178 757,51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181 643,25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195 030,36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202 253,58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202 253,58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1 246 262,57</w:t>
            </w:r>
          </w:p>
        </w:tc>
      </w:tr>
      <w:tr w:rsidR="00983D94" w:rsidRPr="00983D94" w:rsidTr="006C1DD4">
        <w:trPr>
          <w:trHeight w:val="289"/>
        </w:trPr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04 08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10 1 00 03020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28 781,60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36 902,10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38 230,58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45 276,55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63 958,14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77 585,22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70 362,00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70 362,00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431 458,19</w:t>
            </w:r>
          </w:p>
        </w:tc>
      </w:tr>
      <w:tr w:rsidR="00983D94" w:rsidRPr="00983D94" w:rsidTr="006C1DD4">
        <w:trPr>
          <w:trHeight w:val="278"/>
        </w:trPr>
        <w:tc>
          <w:tcPr>
            <w:tcW w:w="44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Подпрограмма 2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«Дороги Таймыра»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всего расходы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19 649,23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23 814,93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21 026,38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29 053,14 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40 526,76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78 470,85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47 733,76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47 733,76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308 008,81</w:t>
            </w:r>
          </w:p>
        </w:tc>
      </w:tr>
      <w:tr w:rsidR="00983D94" w:rsidRPr="00983D94" w:rsidTr="006C1DD4">
        <w:trPr>
          <w:trHeight w:val="270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  <w:t>в том числе по ГРБС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10 2 00 09220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11 124</w:t>
            </w: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,</w:t>
            </w:r>
            <w:r w:rsidRPr="00983D94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85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19 243,02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20 650,88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26 837,25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36 993,07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71 476,06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47 233,76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47 233,76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280 792,65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10 2 00 </w:t>
            </w:r>
            <w:r w:rsidRPr="00983D94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S5080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240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8 524</w:t>
            </w: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,</w:t>
            </w:r>
            <w:r w:rsidRPr="00983D94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375,00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9 274,38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10 2 00 S5090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4 196,91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2 215,89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3 533,69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6 994,79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500,00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500,00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17 941,78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Отдельное мероприятие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всего расходы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6 383,64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11 651,61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17 479,50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23 893,98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8 479,73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29 185,74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26,26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26,26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97126,72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  <w:t>в том числе по ГРБС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1 00 </w:t>
            </w:r>
            <w:r w:rsidRPr="00983D94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D276450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6 383,64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11 651,61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17 479,50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23 893,98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510,13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525,74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26,26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26,26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60497,12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10 0 00 09840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7 969,60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3 369,60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11 339,20</w:t>
            </w:r>
          </w:p>
        </w:tc>
      </w:tr>
      <w:tr w:rsidR="00983D94" w:rsidRPr="00983D94" w:rsidTr="006C1DD4">
        <w:trPr>
          <w:trHeight w:val="377"/>
        </w:trPr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04 10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  <w:r w:rsidRPr="00983D94">
              <w:rPr>
                <w:rFonts w:ascii="Times New Roman" w:hAnsi="Times New Roman"/>
                <w:sz w:val="14"/>
                <w:szCs w:val="14"/>
              </w:rPr>
              <w:t>0000</w:t>
            </w: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S6451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25290,40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D94" w:rsidRPr="00983D94" w:rsidRDefault="00983D94" w:rsidP="006C1DD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83D94">
              <w:rPr>
                <w:rFonts w:ascii="Times New Roman" w:hAnsi="Times New Roman"/>
                <w:sz w:val="14"/>
                <w:szCs w:val="14"/>
              </w:rPr>
              <w:t>25290,40</w:t>
            </w:r>
          </w:p>
        </w:tc>
      </w:tr>
    </w:tbl>
    <w:p w:rsidR="00381218" w:rsidRDefault="00381218"/>
    <w:sectPr w:rsidR="00381218" w:rsidSect="00983D94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DF"/>
    <w:rsid w:val="001C2FDF"/>
    <w:rsid w:val="00381218"/>
    <w:rsid w:val="00841C34"/>
    <w:rsid w:val="00983D94"/>
    <w:rsid w:val="009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94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94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Боброва Нина Сергеевна</cp:lastModifiedBy>
  <cp:revision>4</cp:revision>
  <cp:lastPrinted>2024-12-18T09:31:00Z</cp:lastPrinted>
  <dcterms:created xsi:type="dcterms:W3CDTF">2024-12-16T04:02:00Z</dcterms:created>
  <dcterms:modified xsi:type="dcterms:W3CDTF">2024-12-18T09:31:00Z</dcterms:modified>
</cp:coreProperties>
</file>