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A87699" w:rsidRDefault="002C790B" w:rsidP="00A87699">
      <w:pPr>
        <w:jc w:val="center"/>
        <w:rPr>
          <w:b/>
          <w:caps/>
          <w:sz w:val="28"/>
          <w:szCs w:val="28"/>
        </w:rPr>
      </w:pPr>
      <w:bookmarkStart w:id="0" w:name="_Toc293146740"/>
      <w:bookmarkStart w:id="1" w:name="_Toc417655656"/>
      <w:r w:rsidRPr="00A87699">
        <w:rPr>
          <w:b/>
          <w:caps/>
          <w:noProof/>
          <w:sz w:val="28"/>
          <w:szCs w:val="28"/>
        </w:rPr>
        <w:drawing>
          <wp:inline distT="0" distB="0" distL="0" distR="0" wp14:anchorId="2CD44ECB" wp14:editId="67DF92F7">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A87699" w:rsidRDefault="002C790B" w:rsidP="00A87699">
      <w:pPr>
        <w:jc w:val="center"/>
        <w:rPr>
          <w:b/>
          <w:caps/>
          <w:sz w:val="28"/>
          <w:szCs w:val="28"/>
        </w:rPr>
      </w:pPr>
    </w:p>
    <w:p w:rsidR="002C790B" w:rsidRPr="00A87699" w:rsidRDefault="002C790B" w:rsidP="00A87699">
      <w:pPr>
        <w:jc w:val="center"/>
        <w:rPr>
          <w:b/>
          <w:caps/>
          <w:sz w:val="28"/>
          <w:szCs w:val="28"/>
          <w:u w:val="single"/>
        </w:rPr>
      </w:pPr>
      <w:r w:rsidRPr="00A87699">
        <w:rPr>
          <w:b/>
          <w:caps/>
          <w:sz w:val="28"/>
          <w:szCs w:val="28"/>
          <w:u w:val="single"/>
        </w:rPr>
        <w:t>ТАЙМЫРСКИЙ ДОЛГАНО-НЕНЕЦКИЙ МУНИЦИПАЛЬНЫЙ РАЙОН</w:t>
      </w:r>
    </w:p>
    <w:p w:rsidR="002C790B" w:rsidRPr="00A87699" w:rsidRDefault="002C790B" w:rsidP="00A87699">
      <w:pPr>
        <w:jc w:val="center"/>
        <w:rPr>
          <w:b/>
          <w:caps/>
          <w:sz w:val="28"/>
          <w:szCs w:val="28"/>
        </w:rPr>
      </w:pPr>
    </w:p>
    <w:p w:rsidR="002C790B" w:rsidRPr="00A87699" w:rsidRDefault="002C790B" w:rsidP="00A87699">
      <w:pPr>
        <w:jc w:val="center"/>
        <w:rPr>
          <w:b/>
          <w:caps/>
          <w:sz w:val="28"/>
          <w:szCs w:val="28"/>
        </w:rPr>
      </w:pPr>
      <w:r w:rsidRPr="00A87699">
        <w:rPr>
          <w:b/>
          <w:caps/>
          <w:sz w:val="28"/>
          <w:szCs w:val="28"/>
        </w:rPr>
        <w:t>Таймырский Долгано-Ненецкий районный Совет депутатов</w:t>
      </w:r>
    </w:p>
    <w:p w:rsidR="002C790B" w:rsidRPr="00A87699" w:rsidRDefault="002C790B" w:rsidP="00A87699">
      <w:pPr>
        <w:jc w:val="center"/>
        <w:rPr>
          <w:b/>
          <w:caps/>
          <w:sz w:val="28"/>
          <w:szCs w:val="28"/>
        </w:rPr>
      </w:pPr>
    </w:p>
    <w:p w:rsidR="002C790B" w:rsidRPr="00A87699" w:rsidRDefault="002C790B" w:rsidP="00A87699">
      <w:pPr>
        <w:jc w:val="center"/>
        <w:rPr>
          <w:b/>
          <w:caps/>
          <w:sz w:val="28"/>
          <w:szCs w:val="28"/>
        </w:rPr>
      </w:pPr>
      <w:proofErr w:type="gramStart"/>
      <w:r w:rsidRPr="00A87699">
        <w:rPr>
          <w:b/>
          <w:caps/>
          <w:sz w:val="28"/>
          <w:szCs w:val="28"/>
        </w:rPr>
        <w:t>Р</w:t>
      </w:r>
      <w:proofErr w:type="gramEnd"/>
      <w:r w:rsidRPr="00A87699">
        <w:rPr>
          <w:b/>
          <w:caps/>
          <w:sz w:val="28"/>
          <w:szCs w:val="28"/>
        </w:rPr>
        <w:t xml:space="preserve"> Е Ш Е Н И Е</w:t>
      </w:r>
    </w:p>
    <w:p w:rsidR="002C790B" w:rsidRPr="00A87699" w:rsidRDefault="002C790B" w:rsidP="00A87699">
      <w:pPr>
        <w:jc w:val="center"/>
        <w:rPr>
          <w:b/>
          <w:caps/>
          <w:sz w:val="28"/>
          <w:szCs w:val="28"/>
        </w:rPr>
      </w:pPr>
    </w:p>
    <w:p w:rsidR="002C790B" w:rsidRPr="00A87699" w:rsidRDefault="00E2498F" w:rsidP="00A87699">
      <w:pPr>
        <w:jc w:val="center"/>
        <w:rPr>
          <w:b/>
          <w:sz w:val="28"/>
          <w:szCs w:val="28"/>
        </w:rPr>
      </w:pPr>
      <w:r w:rsidRPr="00A87699">
        <w:rPr>
          <w:b/>
          <w:sz w:val="28"/>
          <w:szCs w:val="28"/>
        </w:rPr>
        <w:t>23.01.2025</w:t>
      </w:r>
      <w:r w:rsidR="002C790B" w:rsidRPr="00A87699">
        <w:rPr>
          <w:b/>
          <w:sz w:val="28"/>
          <w:szCs w:val="28"/>
        </w:rPr>
        <w:t xml:space="preserve">                                                                                                            № 0</w:t>
      </w:r>
      <w:r w:rsidRPr="00A87699">
        <w:rPr>
          <w:b/>
          <w:sz w:val="28"/>
          <w:szCs w:val="28"/>
        </w:rPr>
        <w:t>4</w:t>
      </w:r>
      <w:r w:rsidR="002C790B" w:rsidRPr="00A87699">
        <w:rPr>
          <w:b/>
          <w:sz w:val="28"/>
          <w:szCs w:val="28"/>
        </w:rPr>
        <w:t xml:space="preserve"> – 0</w:t>
      </w:r>
      <w:r w:rsidR="00561AA5" w:rsidRPr="00A87699">
        <w:rPr>
          <w:b/>
          <w:sz w:val="28"/>
          <w:szCs w:val="28"/>
        </w:rPr>
        <w:t>7</w:t>
      </w:r>
      <w:r w:rsidRPr="00A87699">
        <w:rPr>
          <w:b/>
          <w:sz w:val="28"/>
          <w:szCs w:val="28"/>
        </w:rPr>
        <w:t>4</w:t>
      </w:r>
    </w:p>
    <w:p w:rsidR="002C790B" w:rsidRPr="00A87699" w:rsidRDefault="002C790B" w:rsidP="00A87699">
      <w:pPr>
        <w:jc w:val="center"/>
        <w:rPr>
          <w:b/>
          <w:sz w:val="28"/>
          <w:szCs w:val="28"/>
        </w:rPr>
      </w:pPr>
      <w:r w:rsidRPr="00A87699">
        <w:rPr>
          <w:b/>
          <w:sz w:val="28"/>
          <w:szCs w:val="28"/>
        </w:rPr>
        <w:t>г. Дудинка</w:t>
      </w:r>
    </w:p>
    <w:p w:rsidR="002C790B" w:rsidRPr="00A87699" w:rsidRDefault="002C790B" w:rsidP="00A87699">
      <w:pPr>
        <w:autoSpaceDE w:val="0"/>
        <w:autoSpaceDN w:val="0"/>
        <w:adjustRightInd w:val="0"/>
        <w:jc w:val="center"/>
        <w:rPr>
          <w:b/>
          <w:bCs/>
          <w:sz w:val="28"/>
          <w:szCs w:val="28"/>
        </w:rPr>
      </w:pPr>
    </w:p>
    <w:bookmarkEnd w:id="0"/>
    <w:bookmarkEnd w:id="1"/>
    <w:p w:rsidR="00E2498F" w:rsidRPr="00A87699" w:rsidRDefault="00E2498F" w:rsidP="00A87699">
      <w:pPr>
        <w:pStyle w:val="ConsPlusTitle"/>
        <w:jc w:val="center"/>
        <w:rPr>
          <w:rFonts w:ascii="Times New Roman" w:hAnsi="Times New Roman" w:cs="Times New Roman"/>
          <w:sz w:val="28"/>
          <w:szCs w:val="28"/>
        </w:rPr>
      </w:pPr>
      <w:r w:rsidRPr="00A87699">
        <w:rPr>
          <w:rFonts w:ascii="Times New Roman" w:hAnsi="Times New Roman" w:cs="Times New Roman"/>
          <w:sz w:val="28"/>
          <w:szCs w:val="28"/>
        </w:rPr>
        <w:t>О внесении изменений в Решение Таймырского Долгано-Ненецкого районного Совета депутатов «Об утверждении Положения об оплате труда лиц, замещающих муниципальные должности, и лиц, замещающих должности муниципальной службы в органах местного самоуправления Таймырского Долгано-Ненецкого муниципального района»</w:t>
      </w:r>
    </w:p>
    <w:p w:rsidR="00E2498F" w:rsidRPr="00A87699" w:rsidRDefault="00E2498F" w:rsidP="00A87699">
      <w:pPr>
        <w:pStyle w:val="ConsPlusNormal"/>
        <w:jc w:val="center"/>
        <w:rPr>
          <w:rFonts w:ascii="Times New Roman" w:hAnsi="Times New Roman" w:cs="Times New Roman"/>
          <w:b/>
          <w:sz w:val="28"/>
          <w:szCs w:val="28"/>
        </w:rPr>
      </w:pPr>
    </w:p>
    <w:p w:rsidR="00E2498F" w:rsidRPr="00A87699" w:rsidRDefault="00E2498F" w:rsidP="00A87699">
      <w:pPr>
        <w:pStyle w:val="ConsPlusNormal"/>
        <w:ind w:firstLine="540"/>
        <w:jc w:val="both"/>
        <w:rPr>
          <w:rFonts w:ascii="Times New Roman" w:hAnsi="Times New Roman" w:cs="Times New Roman"/>
          <w:b/>
          <w:sz w:val="28"/>
          <w:szCs w:val="28"/>
        </w:rPr>
      </w:pPr>
    </w:p>
    <w:p w:rsidR="00E2498F" w:rsidRPr="00A87699" w:rsidRDefault="00E2498F" w:rsidP="00A87699">
      <w:pPr>
        <w:pStyle w:val="ConsPlusNormal"/>
        <w:ind w:firstLine="709"/>
        <w:jc w:val="both"/>
        <w:rPr>
          <w:rFonts w:ascii="Times New Roman" w:hAnsi="Times New Roman" w:cs="Times New Roman"/>
          <w:b/>
          <w:sz w:val="28"/>
          <w:szCs w:val="28"/>
        </w:rPr>
      </w:pPr>
      <w:r w:rsidRPr="00A87699">
        <w:rPr>
          <w:rFonts w:ascii="Times New Roman" w:hAnsi="Times New Roman" w:cs="Times New Roman"/>
          <w:sz w:val="28"/>
          <w:szCs w:val="28"/>
        </w:rPr>
        <w:t xml:space="preserve">Таймырский Долгано-Ненецкий районный Совет депутатов </w:t>
      </w:r>
      <w:r w:rsidRPr="00A87699">
        <w:rPr>
          <w:rFonts w:ascii="Times New Roman" w:hAnsi="Times New Roman" w:cs="Times New Roman"/>
          <w:b/>
          <w:sz w:val="28"/>
          <w:szCs w:val="28"/>
        </w:rPr>
        <w:t>решил</w:t>
      </w:r>
      <w:r w:rsidRPr="00A87699">
        <w:rPr>
          <w:rFonts w:ascii="Times New Roman" w:hAnsi="Times New Roman" w:cs="Times New Roman"/>
          <w:sz w:val="28"/>
          <w:szCs w:val="28"/>
        </w:rPr>
        <w:t>:</w:t>
      </w:r>
    </w:p>
    <w:p w:rsidR="00E2498F" w:rsidRPr="00A87699" w:rsidRDefault="00E2498F" w:rsidP="00A87699">
      <w:pPr>
        <w:pStyle w:val="ConsPlusNormal"/>
        <w:ind w:firstLine="709"/>
        <w:contextualSpacing/>
        <w:jc w:val="both"/>
        <w:rPr>
          <w:rFonts w:ascii="Times New Roman" w:hAnsi="Times New Roman" w:cs="Times New Roman"/>
          <w:b/>
          <w:sz w:val="28"/>
          <w:szCs w:val="28"/>
        </w:rPr>
      </w:pPr>
    </w:p>
    <w:p w:rsidR="00E2498F" w:rsidRPr="00A87699" w:rsidRDefault="00E2498F" w:rsidP="00A87699">
      <w:pPr>
        <w:pStyle w:val="ConsPlusNormal"/>
        <w:ind w:firstLine="709"/>
        <w:contextualSpacing/>
        <w:jc w:val="both"/>
        <w:rPr>
          <w:rFonts w:ascii="Times New Roman" w:hAnsi="Times New Roman" w:cs="Times New Roman"/>
          <w:b/>
          <w:sz w:val="28"/>
          <w:szCs w:val="28"/>
        </w:rPr>
      </w:pPr>
      <w:r w:rsidRPr="00A87699">
        <w:rPr>
          <w:rFonts w:ascii="Times New Roman" w:hAnsi="Times New Roman" w:cs="Times New Roman"/>
          <w:sz w:val="28"/>
          <w:szCs w:val="28"/>
        </w:rPr>
        <w:t xml:space="preserve">1. </w:t>
      </w:r>
      <w:proofErr w:type="gramStart"/>
      <w:r w:rsidRPr="00A87699">
        <w:rPr>
          <w:rFonts w:ascii="Times New Roman" w:hAnsi="Times New Roman" w:cs="Times New Roman"/>
          <w:sz w:val="28"/>
          <w:szCs w:val="28"/>
        </w:rPr>
        <w:t xml:space="preserve">Внести в </w:t>
      </w:r>
      <w:hyperlink r:id="rId14" w:tooltip="consultantplus://offline/ref=9F03C028981CF9D7480F9AEB37F7B899F6487F7AEDA7D8E3EA1B37CD747D395F1E9D2FF7E651EFD70976lCI" w:history="1">
        <w:r w:rsidRPr="00A87699">
          <w:rPr>
            <w:rFonts w:ascii="Times New Roman" w:hAnsi="Times New Roman" w:cs="Times New Roman"/>
            <w:sz w:val="28"/>
            <w:szCs w:val="28"/>
          </w:rPr>
          <w:t>Положение</w:t>
        </w:r>
      </w:hyperlink>
      <w:r w:rsidRPr="00A87699">
        <w:rPr>
          <w:rFonts w:ascii="Times New Roman" w:hAnsi="Times New Roman" w:cs="Times New Roman"/>
          <w:sz w:val="28"/>
          <w:szCs w:val="28"/>
        </w:rPr>
        <w:t xml:space="preserve"> об оплате труда лиц, замещающих муниципальные должности, и лиц, замещающих должности муниципальной службы в органах местного самоуправления Таймырского Долгано-Ненецкого муниципального района, утвержденное Решением Таймырского Долгано-Ненецкого районного Совета депутатов от 29 марта 2010 года № 07-0108 «Об утверждении Положения об оплате труда лиц, замещающих муниципальные должности, и лиц, замещающих должности муниципальной службы в органах местного самоуправления Таймырского Долгано-Ненецкого муниципального</w:t>
      </w:r>
      <w:proofErr w:type="gramEnd"/>
      <w:r w:rsidRPr="00A87699">
        <w:rPr>
          <w:rFonts w:ascii="Times New Roman" w:hAnsi="Times New Roman" w:cs="Times New Roman"/>
          <w:sz w:val="28"/>
          <w:szCs w:val="28"/>
        </w:rPr>
        <w:t xml:space="preserve"> </w:t>
      </w:r>
      <w:proofErr w:type="gramStart"/>
      <w:r w:rsidRPr="00A87699">
        <w:rPr>
          <w:rFonts w:ascii="Times New Roman" w:hAnsi="Times New Roman" w:cs="Times New Roman"/>
          <w:sz w:val="28"/>
          <w:szCs w:val="28"/>
        </w:rPr>
        <w:t>района» (в редакции Решений Таймырского Долгано-Ненецкого районного Совета депутатов от 6 мая 2011 года № 09-0183, от 21 октября 2011 года № 10-0210, от 8 декабря 2011 года № 10-0228, от 27 июня 2012 года № 11-0253, от 20 сентября 2012 года № 13-0259, от 5 сентября 2013 года № 16-0309, от 5 сентября 2013 года № 16-0311, от 22 января 2014 года № 03-0027, от 24 июня</w:t>
      </w:r>
      <w:proofErr w:type="gramEnd"/>
      <w:r w:rsidRPr="00A87699">
        <w:rPr>
          <w:rFonts w:ascii="Times New Roman" w:hAnsi="Times New Roman" w:cs="Times New Roman"/>
          <w:sz w:val="28"/>
          <w:szCs w:val="28"/>
        </w:rPr>
        <w:t xml:space="preserve"> </w:t>
      </w:r>
      <w:proofErr w:type="gramStart"/>
      <w:r w:rsidRPr="00A87699">
        <w:rPr>
          <w:rFonts w:ascii="Times New Roman" w:hAnsi="Times New Roman" w:cs="Times New Roman"/>
          <w:sz w:val="28"/>
          <w:szCs w:val="28"/>
        </w:rPr>
        <w:t xml:space="preserve">2015 года № 05-0082, от 16 октября 2015 года № 06-0088, от 12 апреля 2017 года № 12-0168, от 21 июня 2017 года № 12-0176, от 15 декабря 2017 года № 14-0204, от 10 сентября 2018 года № 19-0230, от 18 октября 2018 года № 01-005, от 14 февраля 2019 года № 03-035, от 19 сентября 2019 года № 06-046, </w:t>
      </w:r>
      <w:bookmarkStart w:id="2" w:name="_Hlk133486874"/>
      <w:r w:rsidRPr="00A87699">
        <w:rPr>
          <w:rFonts w:ascii="Times New Roman" w:hAnsi="Times New Roman" w:cs="Times New Roman"/>
          <w:sz w:val="28"/>
          <w:szCs w:val="28"/>
        </w:rPr>
        <w:t>от 29 апреля 2020 года № 07-085</w:t>
      </w:r>
      <w:bookmarkEnd w:id="2"/>
      <w:r w:rsidRPr="00A87699">
        <w:rPr>
          <w:rFonts w:ascii="Times New Roman" w:hAnsi="Times New Roman" w:cs="Times New Roman"/>
          <w:sz w:val="28"/>
          <w:szCs w:val="28"/>
        </w:rPr>
        <w:t>, от 22 октября</w:t>
      </w:r>
      <w:proofErr w:type="gramEnd"/>
      <w:r w:rsidRPr="00A87699">
        <w:rPr>
          <w:rFonts w:ascii="Times New Roman" w:hAnsi="Times New Roman" w:cs="Times New Roman"/>
          <w:sz w:val="28"/>
          <w:szCs w:val="28"/>
        </w:rPr>
        <w:t xml:space="preserve"> </w:t>
      </w:r>
      <w:proofErr w:type="gramStart"/>
      <w:r w:rsidRPr="00A87699">
        <w:rPr>
          <w:rFonts w:ascii="Times New Roman" w:hAnsi="Times New Roman" w:cs="Times New Roman"/>
          <w:sz w:val="28"/>
          <w:szCs w:val="28"/>
        </w:rPr>
        <w:t xml:space="preserve">2020 года № 09-105, от 25 ноября 2021 года № 12-169, от 17 февраля 2022 года № 13-183, от 28 апреля 2022 года № 13-190, от 27 октября 2022 года № 14-209, </w:t>
      </w:r>
      <w:r w:rsidRPr="00A87699">
        <w:rPr>
          <w:rFonts w:ascii="Times New Roman" w:eastAsia="Calibri" w:hAnsi="Times New Roman" w:cs="Times New Roman"/>
          <w:sz w:val="28"/>
          <w:szCs w:val="28"/>
          <w:lang w:eastAsia="en-US"/>
        </w:rPr>
        <w:t>от 27 апреля 2023 года № 15-238, от 15 июня 2023 года № 15-244, от 26 декабря 2023 года № 02-030</w:t>
      </w:r>
      <w:r w:rsidRPr="00A87699">
        <w:rPr>
          <w:rFonts w:ascii="Times New Roman" w:hAnsi="Times New Roman" w:cs="Times New Roman"/>
          <w:sz w:val="28"/>
          <w:szCs w:val="28"/>
        </w:rPr>
        <w:t>, от 18 апреля 2024 года № 02-043) следующие изменения:</w:t>
      </w:r>
      <w:proofErr w:type="gramEnd"/>
    </w:p>
    <w:p w:rsidR="00E2498F" w:rsidRPr="00A87699" w:rsidRDefault="00E2498F" w:rsidP="00A87699">
      <w:pPr>
        <w:ind w:firstLine="709"/>
        <w:contextualSpacing/>
        <w:jc w:val="both"/>
        <w:rPr>
          <w:bCs/>
          <w:sz w:val="28"/>
          <w:szCs w:val="28"/>
        </w:rPr>
      </w:pPr>
      <w:r w:rsidRPr="00A87699">
        <w:rPr>
          <w:bCs/>
          <w:sz w:val="28"/>
          <w:szCs w:val="28"/>
        </w:rPr>
        <w:t xml:space="preserve">1) в </w:t>
      </w:r>
      <w:proofErr w:type="gramStart"/>
      <w:r w:rsidRPr="00A87699">
        <w:rPr>
          <w:bCs/>
          <w:sz w:val="28"/>
          <w:szCs w:val="28"/>
        </w:rPr>
        <w:t>пункте</w:t>
      </w:r>
      <w:proofErr w:type="gramEnd"/>
      <w:r w:rsidRPr="00A87699">
        <w:rPr>
          <w:bCs/>
          <w:sz w:val="28"/>
          <w:szCs w:val="28"/>
        </w:rPr>
        <w:t xml:space="preserve"> 1.1 раздела 1:</w:t>
      </w:r>
    </w:p>
    <w:p w:rsidR="00E2498F" w:rsidRPr="00A87699" w:rsidRDefault="00E2498F" w:rsidP="00A87699">
      <w:pPr>
        <w:ind w:firstLine="709"/>
        <w:contextualSpacing/>
        <w:jc w:val="both"/>
        <w:rPr>
          <w:bCs/>
          <w:sz w:val="28"/>
          <w:szCs w:val="28"/>
        </w:rPr>
      </w:pPr>
      <w:r w:rsidRPr="00A87699">
        <w:rPr>
          <w:bCs/>
          <w:sz w:val="28"/>
          <w:szCs w:val="28"/>
        </w:rPr>
        <w:t xml:space="preserve">а) в </w:t>
      </w:r>
      <w:proofErr w:type="gramStart"/>
      <w:r w:rsidRPr="00A87699">
        <w:rPr>
          <w:bCs/>
          <w:sz w:val="28"/>
          <w:szCs w:val="28"/>
        </w:rPr>
        <w:t>подпункте</w:t>
      </w:r>
      <w:proofErr w:type="gramEnd"/>
      <w:r w:rsidRPr="00A87699">
        <w:rPr>
          <w:bCs/>
          <w:sz w:val="28"/>
          <w:szCs w:val="28"/>
        </w:rPr>
        <w:t xml:space="preserve"> 3</w:t>
      </w:r>
      <w:r w:rsidRPr="00A87699">
        <w:rPr>
          <w:bCs/>
          <w:sz w:val="28"/>
          <w:szCs w:val="28"/>
          <w:vertAlign w:val="superscript"/>
        </w:rPr>
        <w:t>1</w:t>
      </w:r>
      <w:r w:rsidRPr="00A87699">
        <w:rPr>
          <w:bCs/>
          <w:sz w:val="28"/>
          <w:szCs w:val="28"/>
        </w:rPr>
        <w:t xml:space="preserve"> цифры «</w:t>
      </w:r>
      <w:r w:rsidRPr="00A87699">
        <w:rPr>
          <w:sz w:val="28"/>
          <w:szCs w:val="28"/>
        </w:rPr>
        <w:t>3000» заменить цифрами «6200»;</w:t>
      </w:r>
    </w:p>
    <w:p w:rsidR="00E2498F" w:rsidRPr="00A87699" w:rsidRDefault="00E2498F" w:rsidP="00A87699">
      <w:pPr>
        <w:ind w:firstLine="709"/>
        <w:contextualSpacing/>
        <w:jc w:val="both"/>
        <w:rPr>
          <w:bCs/>
          <w:sz w:val="28"/>
          <w:szCs w:val="28"/>
        </w:rPr>
      </w:pPr>
      <w:r w:rsidRPr="00A87699">
        <w:rPr>
          <w:bCs/>
          <w:sz w:val="28"/>
          <w:szCs w:val="28"/>
        </w:rPr>
        <w:t>б) дополнить подпунктом 3</w:t>
      </w:r>
      <w:r w:rsidRPr="00A87699">
        <w:rPr>
          <w:bCs/>
          <w:sz w:val="28"/>
          <w:szCs w:val="28"/>
          <w:vertAlign w:val="superscript"/>
        </w:rPr>
        <w:t>3</w:t>
      </w:r>
      <w:r w:rsidRPr="00A87699">
        <w:rPr>
          <w:bCs/>
          <w:sz w:val="28"/>
          <w:szCs w:val="28"/>
        </w:rPr>
        <w:t xml:space="preserve"> следующего содержания:</w:t>
      </w:r>
    </w:p>
    <w:p w:rsidR="00E2498F" w:rsidRPr="00A87699" w:rsidRDefault="00E2498F" w:rsidP="00A87699">
      <w:pPr>
        <w:widowControl w:val="0"/>
        <w:ind w:firstLine="709"/>
        <w:contextualSpacing/>
        <w:jc w:val="both"/>
        <w:rPr>
          <w:sz w:val="28"/>
          <w:szCs w:val="28"/>
        </w:rPr>
      </w:pPr>
      <w:proofErr w:type="gramStart"/>
      <w:r w:rsidRPr="00A87699">
        <w:rPr>
          <w:sz w:val="28"/>
          <w:szCs w:val="28"/>
        </w:rPr>
        <w:t>«3</w:t>
      </w:r>
      <w:r w:rsidRPr="00A87699">
        <w:rPr>
          <w:sz w:val="28"/>
          <w:szCs w:val="28"/>
          <w:vertAlign w:val="superscript"/>
        </w:rPr>
        <w:t>3</w:t>
      </w:r>
      <w:r w:rsidRPr="00A87699">
        <w:rPr>
          <w:sz w:val="28"/>
          <w:szCs w:val="28"/>
        </w:rPr>
        <w:t xml:space="preserve">) </w:t>
      </w:r>
      <w:r w:rsidR="009C677D" w:rsidRPr="00A87699">
        <w:rPr>
          <w:sz w:val="28"/>
          <w:szCs w:val="28"/>
        </w:rPr>
        <w:t>в</w:t>
      </w:r>
      <w:r w:rsidRPr="00A87699">
        <w:rPr>
          <w:sz w:val="28"/>
          <w:szCs w:val="28"/>
        </w:rPr>
        <w:t xml:space="preserve"> месяце, в котором выборным должностным лицам и лицам, </w:t>
      </w:r>
      <w:r w:rsidRPr="00A87699">
        <w:rPr>
          <w:sz w:val="28"/>
          <w:szCs w:val="28"/>
        </w:rPr>
        <w:lastRenderedPageBreak/>
        <w:t>замещающим иные муниципальные должности,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размеры ежемесячного денежного поощрения, определенные в соответствии с подпунктами 2-3</w:t>
      </w:r>
      <w:r w:rsidRPr="00A87699">
        <w:rPr>
          <w:sz w:val="28"/>
          <w:szCs w:val="28"/>
          <w:vertAlign w:val="superscript"/>
        </w:rPr>
        <w:t>1</w:t>
      </w:r>
      <w:r w:rsidRPr="00A87699">
        <w:rPr>
          <w:sz w:val="28"/>
          <w:szCs w:val="28"/>
        </w:rPr>
        <w:t xml:space="preserve"> настоящего пункта, в 2025 году увеличиваются на</w:t>
      </w:r>
      <w:proofErr w:type="gramEnd"/>
      <w:r w:rsidRPr="00A87699">
        <w:rPr>
          <w:sz w:val="28"/>
          <w:szCs w:val="28"/>
        </w:rPr>
        <w:t xml:space="preserve"> размер, рассчитываемый  по формуле:</w:t>
      </w:r>
    </w:p>
    <w:p w:rsidR="00E2498F" w:rsidRPr="00A87699" w:rsidRDefault="00E2498F" w:rsidP="00A87699">
      <w:pPr>
        <w:ind w:firstLine="709"/>
        <w:contextualSpacing/>
        <w:jc w:val="both"/>
        <w:rPr>
          <w:sz w:val="28"/>
          <w:szCs w:val="28"/>
        </w:rPr>
      </w:pPr>
      <w:proofErr w:type="spellStart"/>
      <w:r w:rsidRPr="00A87699">
        <w:rPr>
          <w:sz w:val="28"/>
          <w:szCs w:val="28"/>
        </w:rPr>
        <w:t>ЕДПув</w:t>
      </w:r>
      <w:proofErr w:type="spellEnd"/>
      <w:r w:rsidRPr="00A87699">
        <w:rPr>
          <w:sz w:val="28"/>
          <w:szCs w:val="28"/>
        </w:rPr>
        <w:t xml:space="preserve"> = </w:t>
      </w:r>
      <w:proofErr w:type="spellStart"/>
      <w:r w:rsidRPr="00A87699">
        <w:rPr>
          <w:sz w:val="28"/>
          <w:szCs w:val="28"/>
        </w:rPr>
        <w:t>Отп</w:t>
      </w:r>
      <w:proofErr w:type="spellEnd"/>
      <w:r w:rsidRPr="00A87699">
        <w:rPr>
          <w:sz w:val="28"/>
          <w:szCs w:val="28"/>
        </w:rPr>
        <w:t xml:space="preserve"> x </w:t>
      </w:r>
      <w:proofErr w:type="spellStart"/>
      <w:r w:rsidRPr="00A87699">
        <w:rPr>
          <w:sz w:val="28"/>
          <w:szCs w:val="28"/>
        </w:rPr>
        <w:t>Кув</w:t>
      </w:r>
      <w:proofErr w:type="spellEnd"/>
      <w:r w:rsidRPr="00A87699">
        <w:rPr>
          <w:sz w:val="28"/>
          <w:szCs w:val="28"/>
        </w:rPr>
        <w:t xml:space="preserve"> - </w:t>
      </w:r>
      <w:proofErr w:type="spellStart"/>
      <w:r w:rsidRPr="00A87699">
        <w:rPr>
          <w:sz w:val="28"/>
          <w:szCs w:val="28"/>
        </w:rPr>
        <w:t>Отп</w:t>
      </w:r>
      <w:proofErr w:type="spellEnd"/>
      <w:r w:rsidRPr="00A87699">
        <w:rPr>
          <w:sz w:val="28"/>
          <w:szCs w:val="28"/>
        </w:rPr>
        <w:t>, (1)</w:t>
      </w:r>
    </w:p>
    <w:p w:rsidR="00E2498F" w:rsidRPr="00A87699" w:rsidRDefault="00E2498F" w:rsidP="00A87699">
      <w:pPr>
        <w:ind w:firstLine="709"/>
        <w:contextualSpacing/>
        <w:jc w:val="both"/>
        <w:rPr>
          <w:sz w:val="28"/>
          <w:szCs w:val="28"/>
        </w:rPr>
      </w:pPr>
      <w:r w:rsidRPr="00A87699">
        <w:rPr>
          <w:sz w:val="28"/>
          <w:szCs w:val="28"/>
        </w:rPr>
        <w:t>где:</w:t>
      </w:r>
    </w:p>
    <w:p w:rsidR="00E2498F" w:rsidRPr="00A87699" w:rsidRDefault="00E2498F" w:rsidP="00A87699">
      <w:pPr>
        <w:ind w:firstLine="709"/>
        <w:contextualSpacing/>
        <w:jc w:val="both"/>
        <w:rPr>
          <w:sz w:val="28"/>
          <w:szCs w:val="28"/>
        </w:rPr>
      </w:pPr>
      <w:proofErr w:type="spellStart"/>
      <w:proofErr w:type="gramStart"/>
      <w:r w:rsidRPr="00A87699">
        <w:rPr>
          <w:sz w:val="28"/>
          <w:szCs w:val="28"/>
        </w:rPr>
        <w:t>ЕДПув</w:t>
      </w:r>
      <w:proofErr w:type="spellEnd"/>
      <w:r w:rsidRPr="00A87699">
        <w:rPr>
          <w:sz w:val="28"/>
          <w:szCs w:val="28"/>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 руб.;</w:t>
      </w:r>
      <w:proofErr w:type="gramEnd"/>
    </w:p>
    <w:p w:rsidR="00E2498F" w:rsidRPr="00A87699" w:rsidRDefault="00E2498F" w:rsidP="00A87699">
      <w:pPr>
        <w:ind w:firstLine="709"/>
        <w:contextualSpacing/>
        <w:jc w:val="both"/>
        <w:rPr>
          <w:sz w:val="28"/>
          <w:szCs w:val="28"/>
        </w:rPr>
      </w:pPr>
      <w:proofErr w:type="spellStart"/>
      <w:proofErr w:type="gramStart"/>
      <w:r w:rsidRPr="00A87699">
        <w:rPr>
          <w:sz w:val="28"/>
          <w:szCs w:val="28"/>
        </w:rPr>
        <w:t>Отп</w:t>
      </w:r>
      <w:proofErr w:type="spellEnd"/>
      <w:r w:rsidRPr="00A87699">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roofErr w:type="gramEnd"/>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 коэффициент увеличения ежемесячного денежного поощрения.</w:t>
      </w:r>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рассчитывается в </w:t>
      </w:r>
      <w:proofErr w:type="gramStart"/>
      <w:r w:rsidRPr="00A87699">
        <w:rPr>
          <w:sz w:val="28"/>
          <w:szCs w:val="28"/>
        </w:rPr>
        <w:t>случае</w:t>
      </w:r>
      <w:proofErr w:type="gramEnd"/>
      <w:r w:rsidRPr="00A87699">
        <w:rPr>
          <w:sz w:val="28"/>
          <w:szCs w:val="28"/>
        </w:rPr>
        <w:t xml:space="preserve">, если при определении среднего дневного заработка учитываются периоды, предшествующие 1 января 2025 года. </w:t>
      </w:r>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 (ОТ1 + (3200 </w:t>
      </w:r>
      <w:proofErr w:type="spellStart"/>
      <w:r w:rsidRPr="00A87699">
        <w:rPr>
          <w:sz w:val="28"/>
          <w:szCs w:val="28"/>
        </w:rPr>
        <w:t>руб</w:t>
      </w:r>
      <w:proofErr w:type="gramStart"/>
      <w:r w:rsidRPr="00A87699">
        <w:rPr>
          <w:sz w:val="28"/>
          <w:szCs w:val="28"/>
        </w:rPr>
        <w:t>.х</w:t>
      </w:r>
      <w:proofErr w:type="spellEnd"/>
      <w:proofErr w:type="gramEnd"/>
      <w:r w:rsidRPr="00A87699">
        <w:rPr>
          <w:sz w:val="28"/>
          <w:szCs w:val="28"/>
        </w:rPr>
        <w:t xml:space="preserve"> </w:t>
      </w:r>
      <w:proofErr w:type="spellStart"/>
      <w:r w:rsidRPr="00A87699">
        <w:rPr>
          <w:sz w:val="28"/>
          <w:szCs w:val="28"/>
        </w:rPr>
        <w:t>Кмес</w:t>
      </w:r>
      <w:proofErr w:type="spellEnd"/>
      <w:r w:rsidRPr="00A87699">
        <w:rPr>
          <w:sz w:val="28"/>
          <w:szCs w:val="28"/>
        </w:rPr>
        <w:t xml:space="preserve"> х </w:t>
      </w:r>
      <w:proofErr w:type="spellStart"/>
      <w:r w:rsidRPr="00A87699">
        <w:rPr>
          <w:sz w:val="28"/>
          <w:szCs w:val="28"/>
        </w:rPr>
        <w:t>Крк</w:t>
      </w:r>
      <w:proofErr w:type="spellEnd"/>
      <w:r w:rsidRPr="00A87699">
        <w:rPr>
          <w:sz w:val="28"/>
          <w:szCs w:val="28"/>
        </w:rPr>
        <w:t>) + ОТ2) / (ОТ1 + ОТ2), (2)</w:t>
      </w:r>
    </w:p>
    <w:p w:rsidR="00E2498F" w:rsidRPr="00A87699" w:rsidRDefault="00E2498F" w:rsidP="00A87699">
      <w:pPr>
        <w:ind w:firstLine="709"/>
        <w:contextualSpacing/>
        <w:jc w:val="both"/>
        <w:rPr>
          <w:sz w:val="28"/>
          <w:szCs w:val="28"/>
        </w:rPr>
      </w:pPr>
      <w:r w:rsidRPr="00A87699">
        <w:rPr>
          <w:sz w:val="28"/>
          <w:szCs w:val="28"/>
        </w:rPr>
        <w:t>где:</w:t>
      </w:r>
    </w:p>
    <w:p w:rsidR="00E2498F" w:rsidRPr="00A87699" w:rsidRDefault="00E2498F" w:rsidP="00A87699">
      <w:pPr>
        <w:ind w:firstLine="709"/>
        <w:contextualSpacing/>
        <w:jc w:val="both"/>
        <w:rPr>
          <w:sz w:val="28"/>
          <w:szCs w:val="28"/>
        </w:rPr>
      </w:pPr>
      <w:r w:rsidRPr="00A87699">
        <w:rPr>
          <w:sz w:val="28"/>
          <w:szCs w:val="28"/>
        </w:rPr>
        <w:t>ОТ</w:t>
      </w:r>
      <w:proofErr w:type="gramStart"/>
      <w:r w:rsidRPr="00A87699">
        <w:rPr>
          <w:sz w:val="28"/>
          <w:szCs w:val="28"/>
        </w:rPr>
        <w:t>1</w:t>
      </w:r>
      <w:proofErr w:type="gramEnd"/>
      <w:r w:rsidRPr="00A87699">
        <w:rPr>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2498F" w:rsidRPr="00A87699" w:rsidRDefault="00E2498F" w:rsidP="00A87699">
      <w:pPr>
        <w:ind w:firstLine="709"/>
        <w:contextualSpacing/>
        <w:jc w:val="both"/>
        <w:rPr>
          <w:sz w:val="28"/>
          <w:szCs w:val="28"/>
        </w:rPr>
      </w:pPr>
      <w:r w:rsidRPr="00A87699">
        <w:rPr>
          <w:sz w:val="28"/>
          <w:szCs w:val="28"/>
        </w:rPr>
        <w:t>ОТ</w:t>
      </w:r>
      <w:proofErr w:type="gramStart"/>
      <w:r w:rsidRPr="00A87699">
        <w:rPr>
          <w:sz w:val="28"/>
          <w:szCs w:val="28"/>
        </w:rPr>
        <w:t>2</w:t>
      </w:r>
      <w:proofErr w:type="gramEnd"/>
      <w:r w:rsidRPr="00A87699">
        <w:rPr>
          <w:sz w:val="28"/>
          <w:szCs w:val="28"/>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2498F" w:rsidRPr="00A87699" w:rsidRDefault="00E2498F" w:rsidP="00A87699">
      <w:pPr>
        <w:ind w:firstLine="709"/>
        <w:contextualSpacing/>
        <w:jc w:val="both"/>
        <w:rPr>
          <w:sz w:val="28"/>
          <w:szCs w:val="28"/>
        </w:rPr>
      </w:pPr>
      <w:proofErr w:type="spellStart"/>
      <w:r w:rsidRPr="00A87699">
        <w:rPr>
          <w:sz w:val="28"/>
          <w:szCs w:val="28"/>
        </w:rPr>
        <w:t>Кмес</w:t>
      </w:r>
      <w:proofErr w:type="spellEnd"/>
      <w:r w:rsidRPr="00A87699">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2498F" w:rsidRPr="00A87699" w:rsidRDefault="00E2498F" w:rsidP="00A87699">
      <w:pPr>
        <w:ind w:firstLine="709"/>
        <w:contextualSpacing/>
        <w:jc w:val="both"/>
        <w:rPr>
          <w:sz w:val="28"/>
          <w:szCs w:val="28"/>
        </w:rPr>
      </w:pPr>
      <w:proofErr w:type="spellStart"/>
      <w:r w:rsidRPr="00A87699">
        <w:rPr>
          <w:sz w:val="28"/>
          <w:szCs w:val="28"/>
        </w:rPr>
        <w:t>Крк</w:t>
      </w:r>
      <w:proofErr w:type="spellEnd"/>
      <w:r w:rsidRPr="00A87699">
        <w:rPr>
          <w:sz w:val="28"/>
          <w:szCs w:val="28"/>
        </w:rPr>
        <w:t xml:space="preserve"> – районный коэффициент, процентная надбавка к заработной плате за стаж работы в </w:t>
      </w:r>
      <w:proofErr w:type="gramStart"/>
      <w:r w:rsidRPr="00A87699">
        <w:rPr>
          <w:sz w:val="28"/>
          <w:szCs w:val="28"/>
        </w:rPr>
        <w:t>районах</w:t>
      </w:r>
      <w:proofErr w:type="gramEnd"/>
      <w:r w:rsidRPr="00A87699">
        <w:rPr>
          <w:sz w:val="28"/>
          <w:szCs w:val="28"/>
        </w:rPr>
        <w:t xml:space="preserve"> Крайнего Севера и приравненных к ним местностях и иных местностях Красноярского края с особыми климатическими условиями</w:t>
      </w:r>
      <w:r w:rsidR="009C677D" w:rsidRPr="00A87699">
        <w:rPr>
          <w:sz w:val="28"/>
          <w:szCs w:val="28"/>
        </w:rPr>
        <w:t>;</w:t>
      </w:r>
      <w:r w:rsidRPr="00A87699">
        <w:rPr>
          <w:sz w:val="28"/>
          <w:szCs w:val="28"/>
        </w:rPr>
        <w:t>»</w:t>
      </w:r>
      <w:bookmarkStart w:id="3" w:name="_Hlk149903197"/>
      <w:r w:rsidRPr="00A87699">
        <w:rPr>
          <w:sz w:val="28"/>
          <w:szCs w:val="28"/>
        </w:rPr>
        <w:t>;</w:t>
      </w:r>
    </w:p>
    <w:p w:rsidR="00E2498F" w:rsidRPr="00A87699" w:rsidRDefault="00E2498F" w:rsidP="00A87699">
      <w:pPr>
        <w:ind w:firstLine="709"/>
        <w:contextualSpacing/>
        <w:jc w:val="both"/>
        <w:rPr>
          <w:sz w:val="28"/>
          <w:szCs w:val="28"/>
        </w:rPr>
      </w:pPr>
      <w:r w:rsidRPr="00A87699">
        <w:rPr>
          <w:sz w:val="28"/>
          <w:szCs w:val="28"/>
        </w:rPr>
        <w:t xml:space="preserve">2) в </w:t>
      </w:r>
      <w:proofErr w:type="gramStart"/>
      <w:r w:rsidRPr="00A87699">
        <w:rPr>
          <w:sz w:val="28"/>
          <w:szCs w:val="28"/>
        </w:rPr>
        <w:t>пункте</w:t>
      </w:r>
      <w:proofErr w:type="gramEnd"/>
      <w:r w:rsidRPr="00A87699">
        <w:rPr>
          <w:sz w:val="28"/>
          <w:szCs w:val="28"/>
        </w:rPr>
        <w:t xml:space="preserve"> 2.8 раздела 2:</w:t>
      </w:r>
    </w:p>
    <w:p w:rsidR="00E2498F" w:rsidRPr="00A87699" w:rsidRDefault="00E2498F" w:rsidP="00A87699">
      <w:pPr>
        <w:ind w:firstLine="709"/>
        <w:contextualSpacing/>
        <w:jc w:val="both"/>
        <w:rPr>
          <w:sz w:val="28"/>
          <w:szCs w:val="28"/>
        </w:rPr>
      </w:pPr>
      <w:r w:rsidRPr="00A87699">
        <w:rPr>
          <w:sz w:val="28"/>
          <w:szCs w:val="28"/>
        </w:rPr>
        <w:t xml:space="preserve">а) в </w:t>
      </w:r>
      <w:proofErr w:type="gramStart"/>
      <w:r w:rsidRPr="00A87699">
        <w:rPr>
          <w:sz w:val="28"/>
          <w:szCs w:val="28"/>
        </w:rPr>
        <w:t>подпункте</w:t>
      </w:r>
      <w:proofErr w:type="gramEnd"/>
      <w:r w:rsidRPr="00A87699">
        <w:rPr>
          <w:sz w:val="28"/>
          <w:szCs w:val="28"/>
        </w:rPr>
        <w:t xml:space="preserve"> 2.8.6</w:t>
      </w:r>
      <w:bookmarkEnd w:id="3"/>
      <w:r w:rsidRPr="00A87699">
        <w:rPr>
          <w:sz w:val="28"/>
          <w:szCs w:val="28"/>
        </w:rPr>
        <w:t xml:space="preserve"> цифры «3000» заменить цифрами «6200»;</w:t>
      </w:r>
    </w:p>
    <w:p w:rsidR="00E2498F" w:rsidRPr="00A87699" w:rsidRDefault="00E2498F" w:rsidP="00A87699">
      <w:pPr>
        <w:ind w:firstLine="709"/>
        <w:contextualSpacing/>
        <w:jc w:val="both"/>
        <w:rPr>
          <w:sz w:val="28"/>
          <w:szCs w:val="28"/>
        </w:rPr>
      </w:pPr>
      <w:r w:rsidRPr="00A87699">
        <w:rPr>
          <w:bCs/>
          <w:sz w:val="28"/>
          <w:szCs w:val="28"/>
        </w:rPr>
        <w:t xml:space="preserve">б) </w:t>
      </w:r>
      <w:r w:rsidRPr="00A87699">
        <w:rPr>
          <w:sz w:val="28"/>
          <w:szCs w:val="28"/>
        </w:rPr>
        <w:t>дополнить подпунктом 2.8.8 следующего содержания:</w:t>
      </w:r>
    </w:p>
    <w:p w:rsidR="00E2498F" w:rsidRPr="00A87699" w:rsidRDefault="00E2498F" w:rsidP="00A87699">
      <w:pPr>
        <w:widowControl w:val="0"/>
        <w:ind w:firstLine="709"/>
        <w:contextualSpacing/>
        <w:jc w:val="both"/>
        <w:rPr>
          <w:sz w:val="28"/>
          <w:szCs w:val="28"/>
        </w:rPr>
      </w:pPr>
      <w:r w:rsidRPr="00A87699">
        <w:rPr>
          <w:sz w:val="28"/>
          <w:szCs w:val="28"/>
        </w:rPr>
        <w:t xml:space="preserve">«2.8.8. </w:t>
      </w:r>
      <w:proofErr w:type="gramStart"/>
      <w:r w:rsidRPr="00A87699">
        <w:rPr>
          <w:sz w:val="28"/>
          <w:szCs w:val="28"/>
        </w:rPr>
        <w:t>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размеры ежемесячного денежного поощрения, определенные в соответствии с подпунктами 2.8.1-2.8.5 настоящего пункта, в 2025 году увеличиваются на размер, рассчитываемый по формуле:</w:t>
      </w:r>
      <w:proofErr w:type="gramEnd"/>
    </w:p>
    <w:p w:rsidR="00E2498F" w:rsidRPr="00A87699" w:rsidRDefault="00E2498F" w:rsidP="00A87699">
      <w:pPr>
        <w:ind w:firstLine="709"/>
        <w:contextualSpacing/>
        <w:jc w:val="both"/>
        <w:rPr>
          <w:sz w:val="28"/>
          <w:szCs w:val="28"/>
        </w:rPr>
      </w:pPr>
      <w:bookmarkStart w:id="4" w:name="Par2"/>
      <w:bookmarkEnd w:id="4"/>
      <w:proofErr w:type="spellStart"/>
      <w:r w:rsidRPr="00A87699">
        <w:rPr>
          <w:sz w:val="28"/>
          <w:szCs w:val="28"/>
        </w:rPr>
        <w:lastRenderedPageBreak/>
        <w:t>ЕДПув</w:t>
      </w:r>
      <w:proofErr w:type="spellEnd"/>
      <w:r w:rsidRPr="00A87699">
        <w:rPr>
          <w:sz w:val="28"/>
          <w:szCs w:val="28"/>
        </w:rPr>
        <w:t xml:space="preserve"> = </w:t>
      </w:r>
      <w:proofErr w:type="spellStart"/>
      <w:r w:rsidRPr="00A87699">
        <w:rPr>
          <w:sz w:val="28"/>
          <w:szCs w:val="28"/>
        </w:rPr>
        <w:t>Отп</w:t>
      </w:r>
      <w:proofErr w:type="spellEnd"/>
      <w:r w:rsidRPr="00A87699">
        <w:rPr>
          <w:sz w:val="28"/>
          <w:szCs w:val="28"/>
        </w:rPr>
        <w:t xml:space="preserve"> x </w:t>
      </w:r>
      <w:proofErr w:type="spellStart"/>
      <w:r w:rsidRPr="00A87699">
        <w:rPr>
          <w:sz w:val="28"/>
          <w:szCs w:val="28"/>
        </w:rPr>
        <w:t>Кув</w:t>
      </w:r>
      <w:proofErr w:type="spellEnd"/>
      <w:r w:rsidRPr="00A87699">
        <w:rPr>
          <w:sz w:val="28"/>
          <w:szCs w:val="28"/>
        </w:rPr>
        <w:t xml:space="preserve"> - </w:t>
      </w:r>
      <w:proofErr w:type="spellStart"/>
      <w:r w:rsidRPr="00A87699">
        <w:rPr>
          <w:sz w:val="28"/>
          <w:szCs w:val="28"/>
        </w:rPr>
        <w:t>Отп</w:t>
      </w:r>
      <w:proofErr w:type="spellEnd"/>
      <w:r w:rsidRPr="00A87699">
        <w:rPr>
          <w:sz w:val="28"/>
          <w:szCs w:val="28"/>
        </w:rPr>
        <w:t>, (1)</w:t>
      </w:r>
    </w:p>
    <w:p w:rsidR="00E2498F" w:rsidRPr="00A87699" w:rsidRDefault="00E2498F" w:rsidP="00A87699">
      <w:pPr>
        <w:ind w:firstLine="709"/>
        <w:contextualSpacing/>
        <w:jc w:val="both"/>
        <w:rPr>
          <w:sz w:val="28"/>
          <w:szCs w:val="28"/>
        </w:rPr>
      </w:pPr>
      <w:r w:rsidRPr="00A87699">
        <w:rPr>
          <w:sz w:val="28"/>
          <w:szCs w:val="28"/>
        </w:rPr>
        <w:t>где:</w:t>
      </w:r>
    </w:p>
    <w:p w:rsidR="00E2498F" w:rsidRPr="00A87699" w:rsidRDefault="00E2498F" w:rsidP="00A87699">
      <w:pPr>
        <w:ind w:firstLine="709"/>
        <w:contextualSpacing/>
        <w:jc w:val="both"/>
        <w:rPr>
          <w:sz w:val="28"/>
          <w:szCs w:val="28"/>
        </w:rPr>
      </w:pPr>
      <w:proofErr w:type="spellStart"/>
      <w:proofErr w:type="gramStart"/>
      <w:r w:rsidRPr="00A87699">
        <w:rPr>
          <w:sz w:val="28"/>
          <w:szCs w:val="28"/>
        </w:rPr>
        <w:t>ЕДПув</w:t>
      </w:r>
      <w:proofErr w:type="spellEnd"/>
      <w:r w:rsidRPr="00A87699">
        <w:rPr>
          <w:sz w:val="28"/>
          <w:szCs w:val="28"/>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 руб.;</w:t>
      </w:r>
      <w:proofErr w:type="gramEnd"/>
    </w:p>
    <w:p w:rsidR="00E2498F" w:rsidRPr="00A87699" w:rsidRDefault="00E2498F" w:rsidP="00A87699">
      <w:pPr>
        <w:ind w:firstLine="709"/>
        <w:contextualSpacing/>
        <w:jc w:val="both"/>
        <w:rPr>
          <w:sz w:val="28"/>
          <w:szCs w:val="28"/>
        </w:rPr>
      </w:pPr>
      <w:proofErr w:type="spellStart"/>
      <w:proofErr w:type="gramStart"/>
      <w:r w:rsidRPr="00A87699">
        <w:rPr>
          <w:sz w:val="28"/>
          <w:szCs w:val="28"/>
        </w:rPr>
        <w:t>Отп</w:t>
      </w:r>
      <w:proofErr w:type="spellEnd"/>
      <w:r w:rsidRPr="00A87699">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roofErr w:type="gramEnd"/>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 коэффициент увеличения ежемесячного денежного поощрения.</w:t>
      </w:r>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рассчитывается в </w:t>
      </w:r>
      <w:proofErr w:type="gramStart"/>
      <w:r w:rsidRPr="00A87699">
        <w:rPr>
          <w:sz w:val="28"/>
          <w:szCs w:val="28"/>
        </w:rPr>
        <w:t>случае</w:t>
      </w:r>
      <w:proofErr w:type="gramEnd"/>
      <w:r w:rsidRPr="00A87699">
        <w:rPr>
          <w:sz w:val="28"/>
          <w:szCs w:val="28"/>
        </w:rPr>
        <w:t xml:space="preserve">, если при определении среднего дневного заработка учитываются периоды, предшествующие 1 января 2025 года. </w:t>
      </w:r>
    </w:p>
    <w:p w:rsidR="00E2498F" w:rsidRPr="00A87699" w:rsidRDefault="00E2498F" w:rsidP="00A87699">
      <w:pPr>
        <w:ind w:firstLine="709"/>
        <w:contextualSpacing/>
        <w:jc w:val="both"/>
        <w:rPr>
          <w:sz w:val="28"/>
          <w:szCs w:val="28"/>
        </w:rPr>
      </w:pPr>
      <w:proofErr w:type="spellStart"/>
      <w:r w:rsidRPr="00A87699">
        <w:rPr>
          <w:sz w:val="28"/>
          <w:szCs w:val="28"/>
        </w:rPr>
        <w:t>Кув</w:t>
      </w:r>
      <w:proofErr w:type="spellEnd"/>
      <w:r w:rsidRPr="00A87699">
        <w:rPr>
          <w:sz w:val="28"/>
          <w:szCs w:val="28"/>
        </w:rPr>
        <w:t xml:space="preserve"> = (ОТ1 + (3200 </w:t>
      </w:r>
      <w:proofErr w:type="spellStart"/>
      <w:r w:rsidRPr="00A87699">
        <w:rPr>
          <w:sz w:val="28"/>
          <w:szCs w:val="28"/>
        </w:rPr>
        <w:t>руб</w:t>
      </w:r>
      <w:proofErr w:type="gramStart"/>
      <w:r w:rsidRPr="00A87699">
        <w:rPr>
          <w:sz w:val="28"/>
          <w:szCs w:val="28"/>
        </w:rPr>
        <w:t>.х</w:t>
      </w:r>
      <w:proofErr w:type="spellEnd"/>
      <w:proofErr w:type="gramEnd"/>
      <w:r w:rsidRPr="00A87699">
        <w:rPr>
          <w:sz w:val="28"/>
          <w:szCs w:val="28"/>
        </w:rPr>
        <w:t xml:space="preserve"> </w:t>
      </w:r>
      <w:proofErr w:type="spellStart"/>
      <w:r w:rsidRPr="00A87699">
        <w:rPr>
          <w:sz w:val="28"/>
          <w:szCs w:val="28"/>
        </w:rPr>
        <w:t>Кмес</w:t>
      </w:r>
      <w:proofErr w:type="spellEnd"/>
      <w:r w:rsidRPr="00A87699">
        <w:rPr>
          <w:sz w:val="28"/>
          <w:szCs w:val="28"/>
        </w:rPr>
        <w:t xml:space="preserve"> х </w:t>
      </w:r>
      <w:proofErr w:type="spellStart"/>
      <w:r w:rsidRPr="00A87699">
        <w:rPr>
          <w:sz w:val="28"/>
          <w:szCs w:val="28"/>
        </w:rPr>
        <w:t>Крк</w:t>
      </w:r>
      <w:proofErr w:type="spellEnd"/>
      <w:r w:rsidRPr="00A87699">
        <w:rPr>
          <w:sz w:val="28"/>
          <w:szCs w:val="28"/>
        </w:rPr>
        <w:t>) + ОТ2) / (ОТ1 + ОТ2), (2)</w:t>
      </w:r>
    </w:p>
    <w:p w:rsidR="00E2498F" w:rsidRPr="00A87699" w:rsidRDefault="00E2498F" w:rsidP="00A87699">
      <w:pPr>
        <w:ind w:firstLine="709"/>
        <w:contextualSpacing/>
        <w:jc w:val="both"/>
        <w:rPr>
          <w:sz w:val="28"/>
          <w:szCs w:val="28"/>
        </w:rPr>
      </w:pPr>
      <w:r w:rsidRPr="00A87699">
        <w:rPr>
          <w:sz w:val="28"/>
          <w:szCs w:val="28"/>
        </w:rPr>
        <w:t>где:</w:t>
      </w:r>
    </w:p>
    <w:p w:rsidR="00E2498F" w:rsidRPr="00A87699" w:rsidRDefault="00E2498F" w:rsidP="00A87699">
      <w:pPr>
        <w:ind w:firstLine="709"/>
        <w:contextualSpacing/>
        <w:jc w:val="both"/>
        <w:rPr>
          <w:sz w:val="28"/>
          <w:szCs w:val="28"/>
        </w:rPr>
      </w:pPr>
      <w:r w:rsidRPr="00A87699">
        <w:rPr>
          <w:sz w:val="28"/>
          <w:szCs w:val="28"/>
        </w:rPr>
        <w:t>ОТ</w:t>
      </w:r>
      <w:proofErr w:type="gramStart"/>
      <w:r w:rsidRPr="00A87699">
        <w:rPr>
          <w:sz w:val="28"/>
          <w:szCs w:val="28"/>
        </w:rPr>
        <w:t>1</w:t>
      </w:r>
      <w:proofErr w:type="gramEnd"/>
      <w:r w:rsidRPr="00A87699">
        <w:rPr>
          <w:sz w:val="28"/>
          <w:szCs w:val="28"/>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2498F" w:rsidRPr="00A87699" w:rsidRDefault="00E2498F" w:rsidP="00A87699">
      <w:pPr>
        <w:ind w:firstLine="709"/>
        <w:contextualSpacing/>
        <w:jc w:val="both"/>
        <w:rPr>
          <w:sz w:val="28"/>
          <w:szCs w:val="28"/>
        </w:rPr>
      </w:pPr>
      <w:r w:rsidRPr="00A87699">
        <w:rPr>
          <w:sz w:val="28"/>
          <w:szCs w:val="28"/>
        </w:rPr>
        <w:t>ОТ</w:t>
      </w:r>
      <w:proofErr w:type="gramStart"/>
      <w:r w:rsidRPr="00A87699">
        <w:rPr>
          <w:sz w:val="28"/>
          <w:szCs w:val="28"/>
        </w:rPr>
        <w:t>2</w:t>
      </w:r>
      <w:proofErr w:type="gramEnd"/>
      <w:r w:rsidRPr="00A87699">
        <w:rPr>
          <w:sz w:val="28"/>
          <w:szCs w:val="28"/>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2498F" w:rsidRPr="00A87699" w:rsidRDefault="00E2498F" w:rsidP="00A87699">
      <w:pPr>
        <w:ind w:firstLine="709"/>
        <w:contextualSpacing/>
        <w:jc w:val="both"/>
        <w:rPr>
          <w:sz w:val="28"/>
          <w:szCs w:val="28"/>
        </w:rPr>
      </w:pPr>
      <w:proofErr w:type="spellStart"/>
      <w:r w:rsidRPr="00A87699">
        <w:rPr>
          <w:sz w:val="28"/>
          <w:szCs w:val="28"/>
        </w:rPr>
        <w:t>Кмес</w:t>
      </w:r>
      <w:proofErr w:type="spellEnd"/>
      <w:r w:rsidRPr="00A87699">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2498F" w:rsidRPr="00A87699" w:rsidRDefault="00E2498F" w:rsidP="00A87699">
      <w:pPr>
        <w:ind w:firstLine="709"/>
        <w:contextualSpacing/>
        <w:jc w:val="both"/>
        <w:rPr>
          <w:sz w:val="28"/>
          <w:szCs w:val="28"/>
        </w:rPr>
      </w:pPr>
      <w:proofErr w:type="spellStart"/>
      <w:r w:rsidRPr="00A87699">
        <w:rPr>
          <w:sz w:val="28"/>
          <w:szCs w:val="28"/>
        </w:rPr>
        <w:t>Крк</w:t>
      </w:r>
      <w:proofErr w:type="spellEnd"/>
      <w:r w:rsidRPr="00A87699">
        <w:rPr>
          <w:sz w:val="28"/>
          <w:szCs w:val="28"/>
        </w:rPr>
        <w:t xml:space="preserve"> – районный коэффициент, процентная надбавка к заработной плате за стаж работы в </w:t>
      </w:r>
      <w:proofErr w:type="gramStart"/>
      <w:r w:rsidRPr="00A87699">
        <w:rPr>
          <w:sz w:val="28"/>
          <w:szCs w:val="28"/>
        </w:rPr>
        <w:t>районах</w:t>
      </w:r>
      <w:proofErr w:type="gramEnd"/>
      <w:r w:rsidRPr="00A87699">
        <w:rPr>
          <w:sz w:val="28"/>
          <w:szCs w:val="28"/>
        </w:rPr>
        <w:t xml:space="preserve"> Крайнего Севера и приравненных к ним местностях и иных местностях Красноярского края с особыми климатическими условиями.»;</w:t>
      </w:r>
    </w:p>
    <w:p w:rsidR="00E2498F" w:rsidRPr="00A87699" w:rsidRDefault="00E2498F" w:rsidP="00A87699">
      <w:pPr>
        <w:ind w:firstLine="709"/>
        <w:contextualSpacing/>
        <w:jc w:val="both"/>
        <w:rPr>
          <w:sz w:val="28"/>
          <w:szCs w:val="28"/>
        </w:rPr>
      </w:pPr>
      <w:r w:rsidRPr="00A87699">
        <w:rPr>
          <w:sz w:val="28"/>
          <w:szCs w:val="28"/>
        </w:rPr>
        <w:t xml:space="preserve">3) приложение 1 к </w:t>
      </w:r>
      <w:hyperlink w:anchor="P51" w:tooltip="#P51" w:history="1">
        <w:r w:rsidRPr="00A87699">
          <w:rPr>
            <w:sz w:val="28"/>
            <w:szCs w:val="28"/>
          </w:rPr>
          <w:t>Положению</w:t>
        </w:r>
      </w:hyperlink>
      <w:r w:rsidRPr="00A87699">
        <w:rPr>
          <w:sz w:val="28"/>
          <w:szCs w:val="28"/>
        </w:rPr>
        <w:t xml:space="preserve"> об оплате труда лиц, замещающих муниципальные должности, и лиц, замещающих должности муниципальной службы в органах местного самоуправления Таймырского Долгано-Ненецкого муниципального района изложить в редакции согласно приложению к настоящему Решению.</w:t>
      </w:r>
    </w:p>
    <w:p w:rsidR="00E2498F" w:rsidRPr="00A87699" w:rsidRDefault="00E2498F" w:rsidP="00A87699">
      <w:pPr>
        <w:ind w:firstLine="709"/>
        <w:contextualSpacing/>
        <w:jc w:val="both"/>
        <w:rPr>
          <w:sz w:val="28"/>
          <w:szCs w:val="28"/>
        </w:rPr>
      </w:pPr>
    </w:p>
    <w:p w:rsidR="00E2498F" w:rsidRPr="00A87699" w:rsidRDefault="00E2498F" w:rsidP="00A87699">
      <w:pPr>
        <w:ind w:firstLine="709"/>
        <w:contextualSpacing/>
        <w:jc w:val="both"/>
        <w:rPr>
          <w:sz w:val="28"/>
          <w:szCs w:val="28"/>
          <w:highlight w:val="yellow"/>
        </w:rPr>
      </w:pPr>
      <w:r w:rsidRPr="00A87699">
        <w:rPr>
          <w:bCs/>
          <w:sz w:val="28"/>
          <w:szCs w:val="28"/>
        </w:rPr>
        <w:t xml:space="preserve">2. </w:t>
      </w:r>
      <w:r w:rsidRPr="00A87699">
        <w:rPr>
          <w:sz w:val="28"/>
          <w:szCs w:val="28"/>
        </w:rPr>
        <w:t xml:space="preserve">Настоящее Решение </w:t>
      </w:r>
      <w:proofErr w:type="gramStart"/>
      <w:r w:rsidRPr="00A87699">
        <w:rPr>
          <w:sz w:val="28"/>
          <w:szCs w:val="28"/>
        </w:rPr>
        <w:t xml:space="preserve">вступает </w:t>
      </w:r>
      <w:r w:rsidRPr="00A87699">
        <w:rPr>
          <w:bCs/>
          <w:sz w:val="28"/>
          <w:szCs w:val="28"/>
        </w:rPr>
        <w:t>в силу после дня его официального обнародования и распространяет</w:t>
      </w:r>
      <w:proofErr w:type="gramEnd"/>
      <w:r w:rsidRPr="00A87699">
        <w:rPr>
          <w:bCs/>
          <w:sz w:val="28"/>
          <w:szCs w:val="28"/>
        </w:rPr>
        <w:t xml:space="preserve"> свое действие на правоотношения, возникшие с 1 января 2025 года.</w:t>
      </w:r>
    </w:p>
    <w:p w:rsidR="0074104B" w:rsidRPr="00A87699" w:rsidRDefault="0074104B" w:rsidP="00A87699">
      <w:pPr>
        <w:autoSpaceDE w:val="0"/>
        <w:autoSpaceDN w:val="0"/>
        <w:adjustRightInd w:val="0"/>
        <w:ind w:firstLine="708"/>
        <w:outlineLvl w:val="0"/>
        <w:rPr>
          <w:sz w:val="28"/>
          <w:szCs w:val="28"/>
        </w:rPr>
      </w:pPr>
    </w:p>
    <w:p w:rsidR="0074104B" w:rsidRPr="00A87699" w:rsidRDefault="0074104B" w:rsidP="00A87699">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A87699" w:rsidTr="00ED2AF4">
        <w:tc>
          <w:tcPr>
            <w:tcW w:w="4928" w:type="dxa"/>
            <w:shd w:val="clear" w:color="auto" w:fill="auto"/>
          </w:tcPr>
          <w:p w:rsidR="0074104B" w:rsidRPr="00A87699" w:rsidRDefault="0074104B" w:rsidP="00A87699">
            <w:pPr>
              <w:pStyle w:val="ConsPlusNormal"/>
              <w:ind w:firstLine="0"/>
              <w:jc w:val="both"/>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Председатель </w:t>
            </w:r>
            <w:proofErr w:type="gramStart"/>
            <w:r w:rsidRPr="00A87699">
              <w:rPr>
                <w:rFonts w:ascii="Times New Roman" w:eastAsia="Calibri" w:hAnsi="Times New Roman" w:cs="Times New Roman"/>
                <w:b/>
                <w:sz w:val="28"/>
                <w:szCs w:val="28"/>
              </w:rPr>
              <w:t>Таймырского</w:t>
            </w:r>
            <w:proofErr w:type="gramEnd"/>
            <w:r w:rsidRPr="00A87699">
              <w:rPr>
                <w:rFonts w:ascii="Times New Roman" w:eastAsia="Calibri" w:hAnsi="Times New Roman" w:cs="Times New Roman"/>
                <w:b/>
                <w:sz w:val="28"/>
                <w:szCs w:val="28"/>
              </w:rPr>
              <w:t xml:space="preserve"> </w:t>
            </w:r>
          </w:p>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Долгано-Ненецкого районного Совета депутатов </w:t>
            </w:r>
          </w:p>
          <w:p w:rsidR="0074104B" w:rsidRPr="00A87699" w:rsidRDefault="0074104B" w:rsidP="00A87699">
            <w:pPr>
              <w:pStyle w:val="ConsPlusNormal"/>
              <w:ind w:firstLine="0"/>
              <w:rPr>
                <w:rFonts w:ascii="Times New Roman" w:eastAsia="Calibri" w:hAnsi="Times New Roman" w:cs="Times New Roman"/>
                <w:b/>
                <w:sz w:val="28"/>
                <w:szCs w:val="28"/>
              </w:rPr>
            </w:pPr>
          </w:p>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____________________ В.Н. Шишов</w:t>
            </w:r>
          </w:p>
        </w:tc>
        <w:tc>
          <w:tcPr>
            <w:tcW w:w="709" w:type="dxa"/>
            <w:shd w:val="clear" w:color="auto" w:fill="auto"/>
          </w:tcPr>
          <w:p w:rsidR="0074104B" w:rsidRPr="00A87699" w:rsidRDefault="0074104B" w:rsidP="00A87699">
            <w:pPr>
              <w:pStyle w:val="ConsPlusNormal"/>
              <w:rPr>
                <w:rFonts w:ascii="Times New Roman" w:eastAsia="Calibri" w:hAnsi="Times New Roman" w:cs="Times New Roman"/>
                <w:b/>
                <w:sz w:val="28"/>
                <w:szCs w:val="28"/>
              </w:rPr>
            </w:pPr>
          </w:p>
        </w:tc>
        <w:tc>
          <w:tcPr>
            <w:tcW w:w="4644" w:type="dxa"/>
            <w:shd w:val="clear" w:color="auto" w:fill="auto"/>
          </w:tcPr>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Глава </w:t>
            </w:r>
            <w:proofErr w:type="gramStart"/>
            <w:r w:rsidRPr="00A87699">
              <w:rPr>
                <w:rFonts w:ascii="Times New Roman" w:eastAsia="Calibri" w:hAnsi="Times New Roman" w:cs="Times New Roman"/>
                <w:b/>
                <w:sz w:val="28"/>
                <w:szCs w:val="28"/>
              </w:rPr>
              <w:t>Таймырского</w:t>
            </w:r>
            <w:proofErr w:type="gramEnd"/>
            <w:r w:rsidRPr="00A87699">
              <w:rPr>
                <w:rFonts w:ascii="Times New Roman" w:eastAsia="Calibri" w:hAnsi="Times New Roman" w:cs="Times New Roman"/>
                <w:b/>
                <w:sz w:val="28"/>
                <w:szCs w:val="28"/>
              </w:rPr>
              <w:t xml:space="preserve"> </w:t>
            </w:r>
          </w:p>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Долгано-Ненецкого </w:t>
            </w:r>
          </w:p>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муниципального района </w:t>
            </w:r>
          </w:p>
          <w:p w:rsidR="0074104B" w:rsidRPr="00A87699" w:rsidRDefault="0074104B" w:rsidP="00A87699">
            <w:pPr>
              <w:pStyle w:val="ConsPlusNormal"/>
              <w:ind w:firstLine="0"/>
              <w:rPr>
                <w:rFonts w:ascii="Times New Roman" w:eastAsia="Calibri" w:hAnsi="Times New Roman" w:cs="Times New Roman"/>
                <w:b/>
                <w:sz w:val="28"/>
                <w:szCs w:val="28"/>
              </w:rPr>
            </w:pPr>
          </w:p>
          <w:p w:rsidR="0074104B" w:rsidRPr="00A87699" w:rsidRDefault="0074104B" w:rsidP="00A87699">
            <w:pPr>
              <w:pStyle w:val="ConsPlusNormal"/>
              <w:ind w:firstLine="0"/>
              <w:rPr>
                <w:rFonts w:ascii="Times New Roman" w:eastAsia="Calibri" w:hAnsi="Times New Roman" w:cs="Times New Roman"/>
                <w:b/>
                <w:sz w:val="28"/>
                <w:szCs w:val="28"/>
              </w:rPr>
            </w:pPr>
            <w:r w:rsidRPr="00A87699">
              <w:rPr>
                <w:rFonts w:ascii="Times New Roman" w:eastAsia="Calibri" w:hAnsi="Times New Roman" w:cs="Times New Roman"/>
                <w:b/>
                <w:sz w:val="28"/>
                <w:szCs w:val="28"/>
              </w:rPr>
              <w:t xml:space="preserve">_________________ А.В. Членов </w:t>
            </w:r>
          </w:p>
        </w:tc>
      </w:tr>
    </w:tbl>
    <w:p w:rsidR="00E2498F" w:rsidRPr="00A87699" w:rsidRDefault="00E2498F" w:rsidP="00A87699">
      <w:pPr>
        <w:rPr>
          <w:sz w:val="28"/>
          <w:szCs w:val="28"/>
        </w:rPr>
      </w:pPr>
      <w:r w:rsidRPr="00A87699">
        <w:rPr>
          <w:sz w:val="28"/>
          <w:szCs w:val="28"/>
        </w:rPr>
        <w:br w:type="page"/>
      </w:r>
    </w:p>
    <w:p w:rsidR="00E2498F" w:rsidRPr="00A87699" w:rsidRDefault="00E2498F" w:rsidP="00A87699">
      <w:pPr>
        <w:ind w:left="4820"/>
      </w:pPr>
      <w:r w:rsidRPr="00A87699">
        <w:lastRenderedPageBreak/>
        <w:t>Приложение</w:t>
      </w:r>
    </w:p>
    <w:p w:rsidR="00E2498F" w:rsidRPr="00A87699" w:rsidRDefault="00E2498F" w:rsidP="00A87699">
      <w:pPr>
        <w:pStyle w:val="ConsPlusNormal"/>
        <w:ind w:left="4820" w:firstLine="0"/>
        <w:rPr>
          <w:rFonts w:ascii="Times New Roman" w:hAnsi="Times New Roman" w:cs="Times New Roman"/>
          <w:sz w:val="24"/>
          <w:szCs w:val="24"/>
        </w:rPr>
      </w:pPr>
      <w:r w:rsidRPr="00A87699">
        <w:rPr>
          <w:rFonts w:ascii="Times New Roman" w:hAnsi="Times New Roman" w:cs="Times New Roman"/>
          <w:sz w:val="24"/>
          <w:szCs w:val="24"/>
        </w:rPr>
        <w:t>к Решению Таймырского Долгано-Ненецкого районного Совета депутатов</w:t>
      </w:r>
    </w:p>
    <w:p w:rsidR="00E2498F" w:rsidRPr="00A87699" w:rsidRDefault="00E2498F" w:rsidP="00A87699">
      <w:pPr>
        <w:pStyle w:val="ConsPlusNormal"/>
        <w:ind w:left="4820" w:firstLine="0"/>
        <w:rPr>
          <w:rFonts w:ascii="Times New Roman" w:hAnsi="Times New Roman" w:cs="Times New Roman"/>
          <w:b/>
          <w:bCs/>
          <w:sz w:val="24"/>
          <w:szCs w:val="24"/>
        </w:rPr>
      </w:pPr>
      <w:r w:rsidRPr="00A87699">
        <w:rPr>
          <w:rFonts w:ascii="Times New Roman" w:hAnsi="Times New Roman" w:cs="Times New Roman"/>
          <w:sz w:val="24"/>
          <w:szCs w:val="24"/>
        </w:rPr>
        <w:t xml:space="preserve">от </w:t>
      </w:r>
      <w:r w:rsidR="009C677D" w:rsidRPr="00A87699">
        <w:rPr>
          <w:rFonts w:ascii="Times New Roman" w:hAnsi="Times New Roman" w:cs="Times New Roman"/>
          <w:sz w:val="24"/>
          <w:szCs w:val="24"/>
        </w:rPr>
        <w:t xml:space="preserve">23.01.2025 года № 04 – 074 </w:t>
      </w:r>
    </w:p>
    <w:p w:rsidR="00E2498F" w:rsidRPr="00A87699" w:rsidRDefault="00E2498F" w:rsidP="00A87699">
      <w:pPr>
        <w:pStyle w:val="ConsPlusNormal"/>
        <w:ind w:left="4820" w:firstLine="0"/>
        <w:outlineLvl w:val="1"/>
        <w:rPr>
          <w:rFonts w:ascii="Times New Roman" w:hAnsi="Times New Roman" w:cs="Times New Roman"/>
          <w:b/>
          <w:bCs/>
          <w:sz w:val="24"/>
          <w:szCs w:val="24"/>
        </w:rPr>
      </w:pPr>
    </w:p>
    <w:p w:rsidR="00E2498F" w:rsidRPr="00A87699" w:rsidRDefault="00E2498F" w:rsidP="00A87699">
      <w:pPr>
        <w:pStyle w:val="ConsPlusNormal"/>
        <w:ind w:left="4820" w:firstLine="0"/>
        <w:outlineLvl w:val="1"/>
        <w:rPr>
          <w:rFonts w:ascii="Times New Roman" w:hAnsi="Times New Roman" w:cs="Times New Roman"/>
          <w:b/>
          <w:bCs/>
          <w:sz w:val="24"/>
          <w:szCs w:val="24"/>
        </w:rPr>
      </w:pPr>
    </w:p>
    <w:p w:rsidR="00E2498F" w:rsidRPr="00A87699" w:rsidRDefault="00E2498F" w:rsidP="00A87699">
      <w:pPr>
        <w:ind w:left="4820"/>
      </w:pPr>
      <w:r w:rsidRPr="00A87699">
        <w:t>«Приложение 1</w:t>
      </w:r>
    </w:p>
    <w:p w:rsidR="00E2498F" w:rsidRPr="00A87699" w:rsidRDefault="00E2498F" w:rsidP="00A87699">
      <w:pPr>
        <w:ind w:left="4820"/>
      </w:pPr>
      <w:r w:rsidRPr="00A87699">
        <w:t>к Положению об оплате труда лиц, замещающих муниципальные должности, и лиц, замещающих должности муниципальной службы в органах местного самоуправления Таймырского Долгано-Ненецкого муниципального района</w:t>
      </w:r>
    </w:p>
    <w:p w:rsidR="00E2498F" w:rsidRPr="00A87699" w:rsidRDefault="00E2498F" w:rsidP="00A87699"/>
    <w:p w:rsidR="00E2498F" w:rsidRPr="00A87699" w:rsidRDefault="00E2498F" w:rsidP="00A87699">
      <w:pPr>
        <w:widowControl w:val="0"/>
        <w:autoSpaceDE w:val="0"/>
        <w:autoSpaceDN w:val="0"/>
        <w:adjustRightInd w:val="0"/>
        <w:jc w:val="center"/>
        <w:rPr>
          <w:b/>
          <w:bCs/>
        </w:rPr>
      </w:pPr>
      <w:r w:rsidRPr="00A87699">
        <w:rPr>
          <w:b/>
          <w:bCs/>
        </w:rPr>
        <w:t xml:space="preserve">Размеры денежного вознаграждения лиц, замещающих муниципальные должности, и должностных окладов муниципальных служащих в органах местного самоуправления Таймырского Долгано-Ненецкого муниципального района </w:t>
      </w:r>
    </w:p>
    <w:p w:rsidR="00E2498F" w:rsidRPr="00A87699" w:rsidRDefault="00E2498F" w:rsidP="00A87699"/>
    <w:p w:rsidR="00E2498F" w:rsidRPr="00A87699" w:rsidRDefault="00E2498F" w:rsidP="00A87699">
      <w:pPr>
        <w:widowControl w:val="0"/>
        <w:autoSpaceDE w:val="0"/>
        <w:autoSpaceDN w:val="0"/>
        <w:adjustRightInd w:val="0"/>
        <w:jc w:val="center"/>
      </w:pPr>
      <w:bookmarkStart w:id="5" w:name="_GoBack"/>
      <w:r w:rsidRPr="00A87699">
        <w:t>Раздел 1. Размер денежного вознаграждения лиц, замещающих муниципальные должности, в органах местного самоуправления Таймырского Долгано-Ненецкого муниципального района</w:t>
      </w: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481"/>
      </w:tblGrid>
      <w:tr w:rsidR="00E2498F" w:rsidRPr="00A87699" w:rsidTr="00E2498F">
        <w:tc>
          <w:tcPr>
            <w:tcW w:w="7905" w:type="dxa"/>
            <w:vAlign w:val="center"/>
          </w:tcPr>
          <w:p w:rsidR="00E2498F" w:rsidRPr="00A87699" w:rsidRDefault="00E2498F" w:rsidP="00A87699">
            <w:pPr>
              <w:autoSpaceDE w:val="0"/>
              <w:autoSpaceDN w:val="0"/>
              <w:adjustRightInd w:val="0"/>
              <w:jc w:val="center"/>
            </w:pPr>
            <w:r w:rsidRPr="00A87699">
              <w:t>Наименование должности</w:t>
            </w:r>
          </w:p>
        </w:tc>
        <w:tc>
          <w:tcPr>
            <w:tcW w:w="2481" w:type="dxa"/>
            <w:vAlign w:val="center"/>
          </w:tcPr>
          <w:p w:rsidR="00E2498F" w:rsidRPr="00A87699" w:rsidRDefault="00E2498F" w:rsidP="00A87699">
            <w:pPr>
              <w:autoSpaceDE w:val="0"/>
              <w:autoSpaceDN w:val="0"/>
              <w:adjustRightInd w:val="0"/>
              <w:jc w:val="center"/>
            </w:pPr>
            <w:r w:rsidRPr="00A87699">
              <w:t>Размер денежного вознаграждения, (рублей в месяц)</w:t>
            </w:r>
          </w:p>
        </w:tc>
      </w:tr>
      <w:tr w:rsidR="006F7C96" w:rsidRPr="00A87699" w:rsidTr="00E2498F">
        <w:tc>
          <w:tcPr>
            <w:tcW w:w="7905" w:type="dxa"/>
          </w:tcPr>
          <w:p w:rsidR="006F7C96" w:rsidRPr="00A87699" w:rsidRDefault="006F7C96" w:rsidP="00A87699">
            <w:pPr>
              <w:widowControl w:val="0"/>
              <w:autoSpaceDE w:val="0"/>
              <w:autoSpaceDN w:val="0"/>
              <w:adjustRightInd w:val="0"/>
            </w:pPr>
            <w:r w:rsidRPr="00A87699">
              <w:t>Глава Таймырского Долгано-Ненецкого муниципального района</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52046</w:t>
            </w:r>
          </w:p>
        </w:tc>
      </w:tr>
      <w:tr w:rsidR="006F7C96" w:rsidRPr="00A87699" w:rsidTr="00E2498F">
        <w:tc>
          <w:tcPr>
            <w:tcW w:w="7905" w:type="dxa"/>
          </w:tcPr>
          <w:p w:rsidR="006F7C96" w:rsidRPr="00A87699" w:rsidRDefault="006F7C96" w:rsidP="00A87699">
            <w:pPr>
              <w:widowControl w:val="0"/>
              <w:autoSpaceDE w:val="0"/>
              <w:autoSpaceDN w:val="0"/>
              <w:adjustRightInd w:val="0"/>
            </w:pPr>
            <w:r w:rsidRPr="00A87699">
              <w:t>Председатель Таймырского Долгано-Ненецкого районного Совета депутатов</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52046</w:t>
            </w:r>
          </w:p>
        </w:tc>
      </w:tr>
      <w:tr w:rsidR="006F7C96" w:rsidRPr="00A87699" w:rsidTr="00E2498F">
        <w:tc>
          <w:tcPr>
            <w:tcW w:w="7905" w:type="dxa"/>
          </w:tcPr>
          <w:p w:rsidR="006F7C96" w:rsidRPr="00A87699" w:rsidRDefault="006F7C96" w:rsidP="00A87699">
            <w:pPr>
              <w:widowControl w:val="0"/>
              <w:autoSpaceDE w:val="0"/>
              <w:autoSpaceDN w:val="0"/>
              <w:adjustRightInd w:val="0"/>
            </w:pPr>
            <w:r w:rsidRPr="00A87699">
              <w:t>Первый заместитель Председателя Таймырского Долгано-Ненецкого районного Совета депутатов</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46841</w:t>
            </w:r>
          </w:p>
        </w:tc>
      </w:tr>
      <w:tr w:rsidR="006F7C96" w:rsidRPr="00A87699" w:rsidTr="00E2498F">
        <w:tc>
          <w:tcPr>
            <w:tcW w:w="7905" w:type="dxa"/>
          </w:tcPr>
          <w:p w:rsidR="006F7C96" w:rsidRPr="00A87699" w:rsidRDefault="006F7C96" w:rsidP="00A87699">
            <w:pPr>
              <w:autoSpaceDE w:val="0"/>
              <w:autoSpaceDN w:val="0"/>
              <w:adjustRightInd w:val="0"/>
            </w:pPr>
            <w:r w:rsidRPr="00A87699">
              <w:t>Председатель Контрольно-Счетной палаты Таймырского Долгано-Ненецкого муниципального района</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31437</w:t>
            </w:r>
          </w:p>
        </w:tc>
      </w:tr>
      <w:tr w:rsidR="006F7C96" w:rsidRPr="00A87699" w:rsidTr="00E2498F">
        <w:tc>
          <w:tcPr>
            <w:tcW w:w="7905" w:type="dxa"/>
          </w:tcPr>
          <w:p w:rsidR="006F7C96" w:rsidRPr="00A87699" w:rsidRDefault="006F7C96" w:rsidP="00A87699">
            <w:pPr>
              <w:autoSpaceDE w:val="0"/>
              <w:autoSpaceDN w:val="0"/>
              <w:adjustRightInd w:val="0"/>
            </w:pPr>
            <w:r w:rsidRPr="00A87699">
              <w:t>Заместитель Председателя Контрольно-Счетной палаты Таймырского Долгано-Ненецкого муниципального района</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28282</w:t>
            </w:r>
          </w:p>
        </w:tc>
      </w:tr>
      <w:tr w:rsidR="006F7C96" w:rsidRPr="00A87699" w:rsidTr="00E2498F">
        <w:tc>
          <w:tcPr>
            <w:tcW w:w="7905" w:type="dxa"/>
          </w:tcPr>
          <w:p w:rsidR="006F7C96" w:rsidRPr="00A87699" w:rsidRDefault="006F7C96" w:rsidP="00A87699">
            <w:pPr>
              <w:autoSpaceDE w:val="0"/>
              <w:autoSpaceDN w:val="0"/>
              <w:adjustRightInd w:val="0"/>
            </w:pPr>
            <w:r w:rsidRPr="00A87699">
              <w:t>Аудитор Контрольно-Счетной палаты Таймырского Долгано-Ненецкого муниципального района</w:t>
            </w:r>
          </w:p>
        </w:tc>
        <w:tc>
          <w:tcPr>
            <w:tcW w:w="2481"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23724</w:t>
            </w:r>
          </w:p>
        </w:tc>
      </w:tr>
    </w:tbl>
    <w:p w:rsidR="00E2498F" w:rsidRPr="00A87699" w:rsidRDefault="00E2498F" w:rsidP="00A87699">
      <w:pPr>
        <w:widowControl w:val="0"/>
        <w:autoSpaceDE w:val="0"/>
        <w:autoSpaceDN w:val="0"/>
        <w:adjustRightInd w:val="0"/>
        <w:jc w:val="center"/>
      </w:pPr>
    </w:p>
    <w:p w:rsidR="00E2498F" w:rsidRPr="00A87699" w:rsidRDefault="00E2498F" w:rsidP="00A87699">
      <w:pPr>
        <w:widowControl w:val="0"/>
        <w:autoSpaceDE w:val="0"/>
        <w:autoSpaceDN w:val="0"/>
        <w:adjustRightInd w:val="0"/>
        <w:jc w:val="center"/>
      </w:pPr>
      <w:r w:rsidRPr="00A87699">
        <w:t>Раздел 2. Должностные оклады муниципальных служащих в Таймырском Долгано-Ненецком районном Совете депутатов</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66"/>
        <w:gridCol w:w="4021"/>
        <w:gridCol w:w="1682"/>
      </w:tblGrid>
      <w:tr w:rsidR="00E2498F" w:rsidRPr="00A87699" w:rsidTr="00E2498F">
        <w:tc>
          <w:tcPr>
            <w:tcW w:w="3227" w:type="dxa"/>
            <w:vAlign w:val="center"/>
          </w:tcPr>
          <w:p w:rsidR="00E2498F" w:rsidRPr="00A87699" w:rsidRDefault="00E2498F" w:rsidP="00A87699">
            <w:pPr>
              <w:autoSpaceDE w:val="0"/>
              <w:autoSpaceDN w:val="0"/>
              <w:adjustRightInd w:val="0"/>
              <w:jc w:val="center"/>
            </w:pPr>
            <w:r w:rsidRPr="00A87699">
              <w:t>Категория должности</w:t>
            </w:r>
          </w:p>
        </w:tc>
        <w:tc>
          <w:tcPr>
            <w:tcW w:w="1366" w:type="dxa"/>
            <w:vAlign w:val="center"/>
          </w:tcPr>
          <w:p w:rsidR="00E2498F" w:rsidRPr="00A87699" w:rsidRDefault="00E2498F" w:rsidP="00A87699">
            <w:pPr>
              <w:autoSpaceDE w:val="0"/>
              <w:autoSpaceDN w:val="0"/>
              <w:adjustRightInd w:val="0"/>
              <w:jc w:val="center"/>
            </w:pPr>
            <w:r w:rsidRPr="00A87699">
              <w:t>Группа должности</w:t>
            </w:r>
          </w:p>
        </w:tc>
        <w:tc>
          <w:tcPr>
            <w:tcW w:w="4021" w:type="dxa"/>
            <w:vAlign w:val="center"/>
          </w:tcPr>
          <w:p w:rsidR="00E2498F" w:rsidRPr="00A87699" w:rsidRDefault="00E2498F" w:rsidP="00A87699">
            <w:pPr>
              <w:autoSpaceDE w:val="0"/>
              <w:autoSpaceDN w:val="0"/>
              <w:adjustRightInd w:val="0"/>
              <w:jc w:val="center"/>
            </w:pPr>
            <w:r w:rsidRPr="00A87699">
              <w:t>Наименование должности</w:t>
            </w:r>
          </w:p>
        </w:tc>
        <w:tc>
          <w:tcPr>
            <w:tcW w:w="1682" w:type="dxa"/>
            <w:vAlign w:val="center"/>
          </w:tcPr>
          <w:p w:rsidR="00E2498F" w:rsidRPr="00A87699" w:rsidRDefault="00E2498F" w:rsidP="00A87699">
            <w:pPr>
              <w:autoSpaceDE w:val="0"/>
              <w:autoSpaceDN w:val="0"/>
              <w:adjustRightInd w:val="0"/>
              <w:jc w:val="center"/>
            </w:pPr>
            <w:r w:rsidRPr="00A87699">
              <w:t>Размер должностного оклада</w:t>
            </w:r>
          </w:p>
          <w:p w:rsidR="00E2498F" w:rsidRPr="00A87699" w:rsidRDefault="00E2498F" w:rsidP="00A87699">
            <w:pPr>
              <w:autoSpaceDE w:val="0"/>
              <w:autoSpaceDN w:val="0"/>
              <w:adjustRightInd w:val="0"/>
              <w:jc w:val="center"/>
            </w:pPr>
            <w:r w:rsidRPr="00A87699">
              <w:t>(рублей)</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Руководители</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Руководитель Аппарата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12121</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Помощники, советники</w:t>
            </w: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Помощник Председателя районного Совета депутатов</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Специалисты</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Консультант-юрист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9769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Консультант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9117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Главный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Ведущий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7864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Обеспечивающие специалисты</w:t>
            </w: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Главный 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7132</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Младшая</w:t>
            </w:r>
          </w:p>
        </w:tc>
        <w:tc>
          <w:tcPr>
            <w:tcW w:w="4021" w:type="dxa"/>
          </w:tcPr>
          <w:p w:rsidR="006F7C96" w:rsidRPr="00A87699" w:rsidRDefault="006F7C96" w:rsidP="00A87699">
            <w:pPr>
              <w:widowControl w:val="0"/>
              <w:autoSpaceDE w:val="0"/>
              <w:autoSpaceDN w:val="0"/>
              <w:adjustRightInd w:val="0"/>
            </w:pPr>
            <w:r w:rsidRPr="00A87699">
              <w:t>Специалист 1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6647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Специалист 2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Секретарь руководителя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bl>
    <w:p w:rsidR="00E2498F" w:rsidRPr="00A87699" w:rsidRDefault="00E2498F" w:rsidP="00A87699">
      <w:pPr>
        <w:widowControl w:val="0"/>
        <w:autoSpaceDE w:val="0"/>
        <w:autoSpaceDN w:val="0"/>
        <w:adjustRightInd w:val="0"/>
        <w:jc w:val="center"/>
      </w:pPr>
    </w:p>
    <w:p w:rsidR="00E2498F" w:rsidRPr="00A87699" w:rsidRDefault="00E2498F" w:rsidP="00A87699">
      <w:pPr>
        <w:widowControl w:val="0"/>
        <w:autoSpaceDE w:val="0"/>
        <w:autoSpaceDN w:val="0"/>
        <w:adjustRightInd w:val="0"/>
        <w:jc w:val="center"/>
      </w:pPr>
      <w:r w:rsidRPr="00A87699">
        <w:lastRenderedPageBreak/>
        <w:t>Раздел 3. Должностные оклады муниципальных служащих в Контрольно-Счетной палате Таймырского Долгано-Ненецкого муниципального района</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66"/>
        <w:gridCol w:w="4021"/>
        <w:gridCol w:w="1682"/>
      </w:tblGrid>
      <w:tr w:rsidR="00E2498F" w:rsidRPr="00A87699" w:rsidTr="00E2498F">
        <w:tc>
          <w:tcPr>
            <w:tcW w:w="3227" w:type="dxa"/>
            <w:vAlign w:val="center"/>
          </w:tcPr>
          <w:p w:rsidR="00E2498F" w:rsidRPr="00A87699" w:rsidRDefault="00E2498F" w:rsidP="00A87699">
            <w:pPr>
              <w:autoSpaceDE w:val="0"/>
              <w:autoSpaceDN w:val="0"/>
              <w:adjustRightInd w:val="0"/>
              <w:jc w:val="center"/>
            </w:pPr>
            <w:r w:rsidRPr="00A87699">
              <w:t>Категория должности</w:t>
            </w:r>
          </w:p>
        </w:tc>
        <w:tc>
          <w:tcPr>
            <w:tcW w:w="1366" w:type="dxa"/>
            <w:vAlign w:val="center"/>
          </w:tcPr>
          <w:p w:rsidR="00E2498F" w:rsidRPr="00A87699" w:rsidRDefault="00E2498F" w:rsidP="00A87699">
            <w:pPr>
              <w:autoSpaceDE w:val="0"/>
              <w:autoSpaceDN w:val="0"/>
              <w:adjustRightInd w:val="0"/>
              <w:jc w:val="center"/>
            </w:pPr>
            <w:r w:rsidRPr="00A87699">
              <w:t>Группа должности</w:t>
            </w:r>
          </w:p>
        </w:tc>
        <w:tc>
          <w:tcPr>
            <w:tcW w:w="4021" w:type="dxa"/>
            <w:vAlign w:val="center"/>
          </w:tcPr>
          <w:p w:rsidR="00E2498F" w:rsidRPr="00A87699" w:rsidRDefault="00E2498F" w:rsidP="00A87699">
            <w:pPr>
              <w:autoSpaceDE w:val="0"/>
              <w:autoSpaceDN w:val="0"/>
              <w:adjustRightInd w:val="0"/>
              <w:jc w:val="center"/>
            </w:pPr>
            <w:r w:rsidRPr="00A87699">
              <w:t>Наименование должности</w:t>
            </w:r>
          </w:p>
        </w:tc>
        <w:tc>
          <w:tcPr>
            <w:tcW w:w="1682" w:type="dxa"/>
            <w:vAlign w:val="center"/>
          </w:tcPr>
          <w:p w:rsidR="00E2498F" w:rsidRPr="00A87699" w:rsidRDefault="00E2498F" w:rsidP="00A87699">
            <w:pPr>
              <w:autoSpaceDE w:val="0"/>
              <w:autoSpaceDN w:val="0"/>
              <w:adjustRightInd w:val="0"/>
              <w:jc w:val="center"/>
            </w:pPr>
            <w:r w:rsidRPr="00A87699">
              <w:t>Размер должностного оклада (рублей)</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Специалисты</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инспекции</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10525</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 xml:space="preserve">Начальник отдела </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отдела</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9769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Консультант-юрист</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9769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Инспектор</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Главный специалист</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Ведущий специалист</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7864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Обеспечивающие специалисты</w:t>
            </w:r>
          </w:p>
        </w:tc>
        <w:tc>
          <w:tcPr>
            <w:tcW w:w="1366" w:type="dxa"/>
          </w:tcPr>
          <w:p w:rsidR="006F7C96" w:rsidRPr="00A87699" w:rsidRDefault="006F7C96" w:rsidP="00A87699">
            <w:pPr>
              <w:widowControl w:val="0"/>
              <w:autoSpaceDE w:val="0"/>
              <w:autoSpaceDN w:val="0"/>
              <w:adjustRightInd w:val="0"/>
            </w:pPr>
            <w:r w:rsidRPr="00A87699">
              <w:t>Младшая</w:t>
            </w:r>
          </w:p>
        </w:tc>
        <w:tc>
          <w:tcPr>
            <w:tcW w:w="4021" w:type="dxa"/>
          </w:tcPr>
          <w:p w:rsidR="006F7C96" w:rsidRPr="00A87699" w:rsidRDefault="006F7C96" w:rsidP="00A87699">
            <w:pPr>
              <w:widowControl w:val="0"/>
              <w:autoSpaceDE w:val="0"/>
              <w:autoSpaceDN w:val="0"/>
              <w:adjustRightInd w:val="0"/>
            </w:pPr>
            <w:r w:rsidRPr="00A87699">
              <w:t>Специалист 1 категории</w:t>
            </w:r>
          </w:p>
        </w:tc>
        <w:tc>
          <w:tcPr>
            <w:tcW w:w="1682" w:type="dxa"/>
          </w:tcPr>
          <w:p w:rsidR="006F7C96" w:rsidRPr="00A87699" w:rsidRDefault="006F7C96" w:rsidP="00A87699">
            <w:pPr>
              <w:pStyle w:val="ConsPlusNormal"/>
              <w:ind w:firstLine="33"/>
              <w:jc w:val="center"/>
              <w:rPr>
                <w:rFonts w:ascii="Times New Roman" w:hAnsi="Times New Roman" w:cs="Times New Roman"/>
                <w:b/>
                <w:bCs/>
                <w:sz w:val="24"/>
                <w:szCs w:val="24"/>
              </w:rPr>
            </w:pPr>
            <w:r w:rsidRPr="00A87699">
              <w:rPr>
                <w:rFonts w:ascii="Times New Roman" w:hAnsi="Times New Roman" w:cs="Times New Roman"/>
                <w:sz w:val="24"/>
                <w:szCs w:val="24"/>
              </w:rPr>
              <w:t>6647</w:t>
            </w:r>
          </w:p>
        </w:tc>
      </w:tr>
    </w:tbl>
    <w:p w:rsidR="00E2498F" w:rsidRPr="00A87699" w:rsidRDefault="00E2498F" w:rsidP="00A87699">
      <w:pPr>
        <w:widowControl w:val="0"/>
        <w:autoSpaceDE w:val="0"/>
        <w:autoSpaceDN w:val="0"/>
        <w:adjustRightInd w:val="0"/>
        <w:jc w:val="center"/>
      </w:pPr>
    </w:p>
    <w:p w:rsidR="00E2498F" w:rsidRPr="00A87699" w:rsidRDefault="00E2498F" w:rsidP="00A87699">
      <w:pPr>
        <w:widowControl w:val="0"/>
        <w:autoSpaceDE w:val="0"/>
        <w:autoSpaceDN w:val="0"/>
        <w:adjustRightInd w:val="0"/>
        <w:jc w:val="center"/>
      </w:pPr>
      <w:r w:rsidRPr="00A87699">
        <w:t>Раздел 4. Должностные оклады муниципальных служащих в Администрации Таймырского Долгано-Ненецкого муниципального района</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66"/>
        <w:gridCol w:w="4021"/>
        <w:gridCol w:w="1682"/>
      </w:tblGrid>
      <w:tr w:rsidR="00E2498F" w:rsidRPr="00A87699" w:rsidTr="00E2498F">
        <w:tc>
          <w:tcPr>
            <w:tcW w:w="3227" w:type="dxa"/>
            <w:vAlign w:val="center"/>
          </w:tcPr>
          <w:p w:rsidR="00E2498F" w:rsidRPr="00A87699" w:rsidRDefault="00E2498F" w:rsidP="00A87699">
            <w:pPr>
              <w:autoSpaceDE w:val="0"/>
              <w:autoSpaceDN w:val="0"/>
              <w:adjustRightInd w:val="0"/>
              <w:jc w:val="center"/>
            </w:pPr>
            <w:r w:rsidRPr="00A87699">
              <w:t>Категория должности</w:t>
            </w:r>
          </w:p>
        </w:tc>
        <w:tc>
          <w:tcPr>
            <w:tcW w:w="1366" w:type="dxa"/>
            <w:vAlign w:val="center"/>
          </w:tcPr>
          <w:p w:rsidR="00E2498F" w:rsidRPr="00A87699" w:rsidRDefault="00E2498F" w:rsidP="00A87699">
            <w:pPr>
              <w:autoSpaceDE w:val="0"/>
              <w:autoSpaceDN w:val="0"/>
              <w:adjustRightInd w:val="0"/>
              <w:jc w:val="center"/>
            </w:pPr>
            <w:r w:rsidRPr="00A87699">
              <w:t>Группа должности</w:t>
            </w:r>
          </w:p>
        </w:tc>
        <w:tc>
          <w:tcPr>
            <w:tcW w:w="4021" w:type="dxa"/>
            <w:vAlign w:val="center"/>
          </w:tcPr>
          <w:p w:rsidR="00E2498F" w:rsidRPr="00A87699" w:rsidRDefault="00E2498F" w:rsidP="00A87699">
            <w:pPr>
              <w:autoSpaceDE w:val="0"/>
              <w:autoSpaceDN w:val="0"/>
              <w:adjustRightInd w:val="0"/>
              <w:jc w:val="center"/>
            </w:pPr>
            <w:r w:rsidRPr="00A87699">
              <w:t>Наименование должности</w:t>
            </w:r>
          </w:p>
        </w:tc>
        <w:tc>
          <w:tcPr>
            <w:tcW w:w="1682" w:type="dxa"/>
            <w:vAlign w:val="center"/>
          </w:tcPr>
          <w:p w:rsidR="00E2498F" w:rsidRPr="00A87699" w:rsidRDefault="00E2498F" w:rsidP="00A87699">
            <w:pPr>
              <w:autoSpaceDE w:val="0"/>
              <w:autoSpaceDN w:val="0"/>
              <w:adjustRightInd w:val="0"/>
              <w:jc w:val="center"/>
            </w:pPr>
            <w:r w:rsidRPr="00A87699">
              <w:t>Размер должностного оклада</w:t>
            </w:r>
          </w:p>
          <w:p w:rsidR="00E2498F" w:rsidRPr="00A87699" w:rsidRDefault="00E2498F" w:rsidP="00A87699">
            <w:pPr>
              <w:autoSpaceDE w:val="0"/>
              <w:autoSpaceDN w:val="0"/>
              <w:adjustRightInd w:val="0"/>
              <w:jc w:val="center"/>
            </w:pPr>
            <w:r w:rsidRPr="00A87699">
              <w:t>(рублей)</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Руководители</w:t>
            </w:r>
          </w:p>
        </w:tc>
        <w:tc>
          <w:tcPr>
            <w:tcW w:w="1366" w:type="dxa"/>
          </w:tcPr>
          <w:p w:rsidR="006F7C96" w:rsidRPr="00A87699" w:rsidRDefault="006F7C96" w:rsidP="00A87699">
            <w:pPr>
              <w:widowControl w:val="0"/>
              <w:autoSpaceDE w:val="0"/>
              <w:autoSpaceDN w:val="0"/>
              <w:adjustRightInd w:val="0"/>
            </w:pPr>
            <w:r w:rsidRPr="00A87699">
              <w:t>Высшая</w:t>
            </w:r>
          </w:p>
        </w:tc>
        <w:tc>
          <w:tcPr>
            <w:tcW w:w="4021" w:type="dxa"/>
          </w:tcPr>
          <w:p w:rsidR="006F7C96" w:rsidRPr="00A87699" w:rsidRDefault="006F7C96" w:rsidP="00A87699">
            <w:pPr>
              <w:widowControl w:val="0"/>
              <w:autoSpaceDE w:val="0"/>
              <w:autoSpaceDN w:val="0"/>
              <w:adjustRightInd w:val="0"/>
            </w:pPr>
            <w:r w:rsidRPr="00A87699">
              <w:t>Первый заместитель Главы муниципального района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15729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Главы муниципального района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13940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Главы муниципального района - начальник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13940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Главы муниципального района - 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13940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12121</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10904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управления - 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10904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Помощники, советники</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Советник Главы муниципального района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Помощник Главы муниципального района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Специалисты</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9769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Консультант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9117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Главный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Ведущий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7864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Обеспечивающие специалисты</w:t>
            </w: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Заведующий отделом</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Главный 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главного бухгалтера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7620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7132</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Системный администратор (администратор баз данных)</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7620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Младшая</w:t>
            </w:r>
          </w:p>
        </w:tc>
        <w:tc>
          <w:tcPr>
            <w:tcW w:w="4021" w:type="dxa"/>
          </w:tcPr>
          <w:p w:rsidR="006F7C96" w:rsidRPr="00A87699" w:rsidRDefault="006F7C96" w:rsidP="00A87699">
            <w:pPr>
              <w:widowControl w:val="0"/>
              <w:autoSpaceDE w:val="0"/>
              <w:autoSpaceDN w:val="0"/>
              <w:adjustRightInd w:val="0"/>
            </w:pPr>
            <w:r w:rsidRPr="00A87699">
              <w:t>Специалист 1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6647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Специалист 2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Секретарь руководителя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bl>
    <w:p w:rsidR="00E2498F" w:rsidRPr="00A87699" w:rsidRDefault="00E2498F" w:rsidP="00A87699">
      <w:pPr>
        <w:widowControl w:val="0"/>
        <w:autoSpaceDE w:val="0"/>
        <w:autoSpaceDN w:val="0"/>
        <w:adjustRightInd w:val="0"/>
        <w:jc w:val="center"/>
      </w:pPr>
    </w:p>
    <w:p w:rsidR="00E2498F" w:rsidRPr="00A87699" w:rsidRDefault="00E2498F" w:rsidP="00A87699">
      <w:pPr>
        <w:widowControl w:val="0"/>
        <w:autoSpaceDE w:val="0"/>
        <w:autoSpaceDN w:val="0"/>
        <w:adjustRightInd w:val="0"/>
        <w:jc w:val="center"/>
      </w:pPr>
      <w:r w:rsidRPr="00A87699">
        <w:lastRenderedPageBreak/>
        <w:t>Раздел 5. Должностные оклады муниципальных служащих в отраслевых (функциональных), территориальных органах Администрации Таймырского Долгано-Ненецкого муниципального района</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66"/>
        <w:gridCol w:w="4021"/>
        <w:gridCol w:w="1682"/>
      </w:tblGrid>
      <w:tr w:rsidR="00E2498F" w:rsidRPr="00A87699" w:rsidTr="00E2498F">
        <w:tc>
          <w:tcPr>
            <w:tcW w:w="3227" w:type="dxa"/>
            <w:vAlign w:val="center"/>
          </w:tcPr>
          <w:p w:rsidR="00E2498F" w:rsidRPr="00A87699" w:rsidRDefault="00E2498F" w:rsidP="00A87699">
            <w:pPr>
              <w:autoSpaceDE w:val="0"/>
              <w:autoSpaceDN w:val="0"/>
              <w:adjustRightInd w:val="0"/>
              <w:jc w:val="center"/>
            </w:pPr>
            <w:r w:rsidRPr="00A87699">
              <w:t>Категория должности</w:t>
            </w:r>
          </w:p>
        </w:tc>
        <w:tc>
          <w:tcPr>
            <w:tcW w:w="1366" w:type="dxa"/>
            <w:vAlign w:val="center"/>
          </w:tcPr>
          <w:p w:rsidR="00E2498F" w:rsidRPr="00A87699" w:rsidRDefault="00E2498F" w:rsidP="00A87699">
            <w:pPr>
              <w:autoSpaceDE w:val="0"/>
              <w:autoSpaceDN w:val="0"/>
              <w:adjustRightInd w:val="0"/>
              <w:jc w:val="center"/>
            </w:pPr>
            <w:r w:rsidRPr="00A87699">
              <w:t>Группа должности</w:t>
            </w:r>
          </w:p>
        </w:tc>
        <w:tc>
          <w:tcPr>
            <w:tcW w:w="4021" w:type="dxa"/>
            <w:vAlign w:val="center"/>
          </w:tcPr>
          <w:p w:rsidR="00E2498F" w:rsidRPr="00A87699" w:rsidRDefault="00E2498F" w:rsidP="00A87699">
            <w:pPr>
              <w:autoSpaceDE w:val="0"/>
              <w:autoSpaceDN w:val="0"/>
              <w:adjustRightInd w:val="0"/>
              <w:jc w:val="center"/>
            </w:pPr>
            <w:r w:rsidRPr="00A87699">
              <w:t>Наименование должности</w:t>
            </w:r>
          </w:p>
        </w:tc>
        <w:tc>
          <w:tcPr>
            <w:tcW w:w="1682" w:type="dxa"/>
            <w:vAlign w:val="center"/>
          </w:tcPr>
          <w:p w:rsidR="00E2498F" w:rsidRPr="00A87699" w:rsidRDefault="00E2498F" w:rsidP="00A87699">
            <w:pPr>
              <w:autoSpaceDE w:val="0"/>
              <w:autoSpaceDN w:val="0"/>
              <w:adjustRightInd w:val="0"/>
              <w:jc w:val="center"/>
            </w:pPr>
            <w:r w:rsidRPr="00A87699">
              <w:t>Размер должностного оклада</w:t>
            </w:r>
          </w:p>
          <w:p w:rsidR="00E2498F" w:rsidRPr="00A87699" w:rsidRDefault="00E2498F" w:rsidP="00A87699">
            <w:pPr>
              <w:autoSpaceDE w:val="0"/>
              <w:autoSpaceDN w:val="0"/>
              <w:adjustRightInd w:val="0"/>
              <w:jc w:val="center"/>
            </w:pPr>
            <w:r w:rsidRPr="00A87699">
              <w:t>(рублей)</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Руководители</w:t>
            </w:r>
          </w:p>
        </w:tc>
        <w:tc>
          <w:tcPr>
            <w:tcW w:w="1366" w:type="dxa"/>
          </w:tcPr>
          <w:p w:rsidR="006F7C96" w:rsidRPr="00A87699" w:rsidRDefault="006F7C96" w:rsidP="00A87699">
            <w:pPr>
              <w:widowControl w:val="0"/>
              <w:autoSpaceDE w:val="0"/>
              <w:autoSpaceDN w:val="0"/>
              <w:adjustRightInd w:val="0"/>
            </w:pPr>
            <w:r w:rsidRPr="00A87699">
              <w:t>Высшая</w:t>
            </w:r>
          </w:p>
        </w:tc>
        <w:tc>
          <w:tcPr>
            <w:tcW w:w="4021" w:type="dxa"/>
          </w:tcPr>
          <w:p w:rsidR="006F7C96" w:rsidRPr="00A87699" w:rsidRDefault="006F7C96" w:rsidP="00A87699">
            <w:pPr>
              <w:widowControl w:val="0"/>
              <w:autoSpaceDE w:val="0"/>
              <w:autoSpaceDN w:val="0"/>
              <w:adjustRightInd w:val="0"/>
            </w:pPr>
            <w:r w:rsidRPr="00A87699">
              <w:t>Заместитель Главы муниципального района - начальник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13940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12121</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управления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10904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управления - 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10904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Специалисты</w:t>
            </w:r>
          </w:p>
        </w:tc>
        <w:tc>
          <w:tcPr>
            <w:tcW w:w="1366" w:type="dxa"/>
          </w:tcPr>
          <w:p w:rsidR="006F7C96" w:rsidRPr="00A87699" w:rsidRDefault="006F7C96" w:rsidP="00A87699">
            <w:pPr>
              <w:widowControl w:val="0"/>
              <w:autoSpaceDE w:val="0"/>
              <w:autoSpaceDN w:val="0"/>
              <w:adjustRightInd w:val="0"/>
            </w:pPr>
            <w:r w:rsidRPr="00A87699">
              <w:t>Главная</w:t>
            </w:r>
          </w:p>
        </w:tc>
        <w:tc>
          <w:tcPr>
            <w:tcW w:w="4021" w:type="dxa"/>
          </w:tcPr>
          <w:p w:rsidR="006F7C96" w:rsidRPr="00A87699" w:rsidRDefault="006F7C96" w:rsidP="00A87699">
            <w:pPr>
              <w:widowControl w:val="0"/>
              <w:autoSpaceDE w:val="0"/>
              <w:autoSpaceDN w:val="0"/>
              <w:adjustRightInd w:val="0"/>
            </w:pPr>
            <w:r w:rsidRPr="00A87699">
              <w:t>Начальник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начальника отдела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9769</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Консультант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9117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Контролер-ревизор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Главный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Ведущий специалист</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7864</w:t>
            </w:r>
          </w:p>
        </w:tc>
      </w:tr>
      <w:tr w:rsidR="006F7C96" w:rsidRPr="00A87699" w:rsidTr="00E2498F">
        <w:tc>
          <w:tcPr>
            <w:tcW w:w="3227" w:type="dxa"/>
          </w:tcPr>
          <w:p w:rsidR="006F7C96" w:rsidRPr="00A87699" w:rsidRDefault="006F7C96" w:rsidP="00A87699">
            <w:pPr>
              <w:widowControl w:val="0"/>
              <w:autoSpaceDE w:val="0"/>
              <w:autoSpaceDN w:val="0"/>
              <w:adjustRightInd w:val="0"/>
            </w:pPr>
            <w:r w:rsidRPr="00A87699">
              <w:t>Обеспечивающие специалисты</w:t>
            </w:r>
          </w:p>
        </w:tc>
        <w:tc>
          <w:tcPr>
            <w:tcW w:w="1366" w:type="dxa"/>
          </w:tcPr>
          <w:p w:rsidR="006F7C96" w:rsidRPr="00A87699" w:rsidRDefault="006F7C96" w:rsidP="00A87699">
            <w:pPr>
              <w:widowControl w:val="0"/>
              <w:autoSpaceDE w:val="0"/>
              <w:autoSpaceDN w:val="0"/>
              <w:adjustRightInd w:val="0"/>
            </w:pPr>
            <w:r w:rsidRPr="00A87699">
              <w:t>Ведущая</w:t>
            </w:r>
          </w:p>
        </w:tc>
        <w:tc>
          <w:tcPr>
            <w:tcW w:w="4021" w:type="dxa"/>
          </w:tcPr>
          <w:p w:rsidR="006F7C96" w:rsidRPr="00A87699" w:rsidRDefault="006F7C96" w:rsidP="00A87699">
            <w:pPr>
              <w:widowControl w:val="0"/>
              <w:autoSpaceDE w:val="0"/>
              <w:autoSpaceDN w:val="0"/>
              <w:adjustRightInd w:val="0"/>
            </w:pPr>
            <w:r w:rsidRPr="00A87699">
              <w:t>Заведующий отделом</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10294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Главный 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8474</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Заместитель главного бухгалтера</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7620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Старшая</w:t>
            </w:r>
          </w:p>
        </w:tc>
        <w:tc>
          <w:tcPr>
            <w:tcW w:w="4021" w:type="dxa"/>
          </w:tcPr>
          <w:p w:rsidR="006F7C96" w:rsidRPr="00A87699" w:rsidRDefault="006F7C96" w:rsidP="00A87699">
            <w:pPr>
              <w:widowControl w:val="0"/>
              <w:autoSpaceDE w:val="0"/>
              <w:autoSpaceDN w:val="0"/>
              <w:adjustRightInd w:val="0"/>
            </w:pPr>
            <w:r w:rsidRPr="00A87699">
              <w:t>Бухгалтер</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7132</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Системный администратор (администратор баз данных)</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7620</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r w:rsidRPr="00A87699">
              <w:t>Младшая</w:t>
            </w:r>
          </w:p>
        </w:tc>
        <w:tc>
          <w:tcPr>
            <w:tcW w:w="4021" w:type="dxa"/>
          </w:tcPr>
          <w:p w:rsidR="006F7C96" w:rsidRPr="00A87699" w:rsidRDefault="006F7C96" w:rsidP="00A87699">
            <w:pPr>
              <w:widowControl w:val="0"/>
              <w:autoSpaceDE w:val="0"/>
              <w:autoSpaceDN w:val="0"/>
              <w:adjustRightInd w:val="0"/>
            </w:pPr>
            <w:r w:rsidRPr="00A87699">
              <w:t>Специалист 1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6647</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Специалист 2 категории</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r w:rsidR="006F7C96" w:rsidRPr="00A87699" w:rsidTr="00E2498F">
        <w:tc>
          <w:tcPr>
            <w:tcW w:w="3227" w:type="dxa"/>
          </w:tcPr>
          <w:p w:rsidR="006F7C96" w:rsidRPr="00A87699" w:rsidRDefault="006F7C96" w:rsidP="00A87699">
            <w:pPr>
              <w:widowControl w:val="0"/>
              <w:autoSpaceDE w:val="0"/>
              <w:autoSpaceDN w:val="0"/>
              <w:adjustRightInd w:val="0"/>
            </w:pPr>
          </w:p>
        </w:tc>
        <w:tc>
          <w:tcPr>
            <w:tcW w:w="1366" w:type="dxa"/>
          </w:tcPr>
          <w:p w:rsidR="006F7C96" w:rsidRPr="00A87699" w:rsidRDefault="006F7C96" w:rsidP="00A87699">
            <w:pPr>
              <w:widowControl w:val="0"/>
              <w:autoSpaceDE w:val="0"/>
              <w:autoSpaceDN w:val="0"/>
              <w:adjustRightInd w:val="0"/>
            </w:pPr>
          </w:p>
        </w:tc>
        <w:tc>
          <w:tcPr>
            <w:tcW w:w="4021" w:type="dxa"/>
          </w:tcPr>
          <w:p w:rsidR="006F7C96" w:rsidRPr="00A87699" w:rsidRDefault="006F7C96" w:rsidP="00A87699">
            <w:pPr>
              <w:widowControl w:val="0"/>
              <w:autoSpaceDE w:val="0"/>
              <w:autoSpaceDN w:val="0"/>
              <w:adjustRightInd w:val="0"/>
            </w:pPr>
            <w:r w:rsidRPr="00A87699">
              <w:t>Секретарь руководителя</w:t>
            </w:r>
          </w:p>
        </w:tc>
        <w:tc>
          <w:tcPr>
            <w:tcW w:w="1682" w:type="dxa"/>
          </w:tcPr>
          <w:p w:rsidR="006F7C96" w:rsidRPr="00A87699" w:rsidRDefault="006F7C96" w:rsidP="00A87699">
            <w:pPr>
              <w:pStyle w:val="ConsPlusNormal"/>
              <w:ind w:firstLine="0"/>
              <w:jc w:val="center"/>
              <w:rPr>
                <w:rFonts w:ascii="Times New Roman" w:hAnsi="Times New Roman" w:cs="Times New Roman"/>
                <w:b/>
                <w:bCs/>
                <w:sz w:val="24"/>
                <w:szCs w:val="24"/>
              </w:rPr>
            </w:pPr>
            <w:r w:rsidRPr="00A87699">
              <w:rPr>
                <w:rFonts w:ascii="Times New Roman" w:hAnsi="Times New Roman" w:cs="Times New Roman"/>
                <w:sz w:val="24"/>
                <w:szCs w:val="24"/>
              </w:rPr>
              <w:t>5435</w:t>
            </w:r>
          </w:p>
        </w:tc>
      </w:tr>
    </w:tbl>
    <w:bookmarkEnd w:id="5"/>
    <w:p w:rsidR="00E2498F" w:rsidRPr="00A87699" w:rsidRDefault="00E2498F" w:rsidP="00A87699">
      <w:pPr>
        <w:jc w:val="right"/>
      </w:pPr>
      <w:r w:rsidRPr="00A87699">
        <w:t>».</w:t>
      </w:r>
    </w:p>
    <w:sectPr w:rsidR="00E2498F" w:rsidRPr="00A87699" w:rsidSect="00A87699">
      <w:headerReference w:type="default" r:id="rId15"/>
      <w:footerReference w:type="default" r:id="rId16"/>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7D" w:rsidRDefault="009C677D">
      <w:r>
        <w:separator/>
      </w:r>
    </w:p>
    <w:p w:rsidR="009C677D" w:rsidRDefault="009C677D"/>
  </w:endnote>
  <w:endnote w:type="continuationSeparator" w:id="0">
    <w:p w:rsidR="009C677D" w:rsidRDefault="009C677D">
      <w:r>
        <w:continuationSeparator/>
      </w:r>
    </w:p>
    <w:p w:rsidR="009C677D" w:rsidRDefault="009C677D"/>
  </w:endnote>
  <w:endnote w:type="continuationNotice" w:id="1">
    <w:p w:rsidR="009C677D" w:rsidRDefault="009C6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7D" w:rsidRPr="009234BA" w:rsidRDefault="009C677D"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7D" w:rsidRDefault="009C677D">
      <w:r>
        <w:separator/>
      </w:r>
    </w:p>
    <w:p w:rsidR="009C677D" w:rsidRDefault="009C677D"/>
  </w:footnote>
  <w:footnote w:type="continuationSeparator" w:id="0">
    <w:p w:rsidR="009C677D" w:rsidRDefault="009C677D">
      <w:r>
        <w:continuationSeparator/>
      </w:r>
    </w:p>
    <w:p w:rsidR="009C677D" w:rsidRDefault="009C677D"/>
  </w:footnote>
  <w:footnote w:type="continuationNotice" w:id="1">
    <w:p w:rsidR="009C677D" w:rsidRDefault="009C67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9C677D" w:rsidRDefault="009C677D">
        <w:pPr>
          <w:pStyle w:val="afff2"/>
          <w:jc w:val="right"/>
        </w:pPr>
        <w:r>
          <w:fldChar w:fldCharType="begin"/>
        </w:r>
        <w:r>
          <w:instrText>PAGE   \* MERGEFORMAT</w:instrText>
        </w:r>
        <w:r>
          <w:fldChar w:fldCharType="separate"/>
        </w:r>
        <w:r w:rsidR="00A87699">
          <w:rPr>
            <w:noProof/>
          </w:rPr>
          <w:t>6</w:t>
        </w:r>
        <w:r>
          <w:fldChar w:fldCharType="end"/>
        </w:r>
      </w:p>
    </w:sdtContent>
  </w:sdt>
  <w:p w:rsidR="009C677D" w:rsidRPr="007C4B51" w:rsidRDefault="009C677D"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8">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29"/>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8"/>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7"/>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9F03C028981CF9D7480F9AEB37F7B899F6487F7AEDA7D8E3EA1B37CD747D395F1E9D2FF7E651EFD70976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F8636AF9-3854-49C1-AE73-E6A4ECE4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1532</Words>
  <Characters>11153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12660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2025-01-21T04:09:00Z</cp:lastPrinted>
  <dcterms:created xsi:type="dcterms:W3CDTF">2025-01-21T03:40:00Z</dcterms:created>
  <dcterms:modified xsi:type="dcterms:W3CDTF">2025-01-21T04:10:00Z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