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62483C" w:rsidRDefault="002C790B" w:rsidP="0062483C">
      <w:pPr>
        <w:jc w:val="center"/>
        <w:rPr>
          <w:b/>
          <w:caps/>
          <w:sz w:val="28"/>
          <w:szCs w:val="28"/>
        </w:rPr>
      </w:pPr>
      <w:bookmarkStart w:id="0" w:name="_Toc293146740"/>
      <w:bookmarkStart w:id="1" w:name="_Toc417655656"/>
      <w:r w:rsidRPr="0062483C">
        <w:rPr>
          <w:b/>
          <w:caps/>
          <w:noProof/>
          <w:sz w:val="28"/>
          <w:szCs w:val="28"/>
        </w:rPr>
        <w:drawing>
          <wp:inline distT="0" distB="0" distL="0" distR="0" wp14:anchorId="302C6123" wp14:editId="3197449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62483C" w:rsidRDefault="002C790B" w:rsidP="0062483C">
      <w:pPr>
        <w:jc w:val="center"/>
        <w:rPr>
          <w:b/>
          <w:caps/>
          <w:sz w:val="28"/>
          <w:szCs w:val="28"/>
        </w:rPr>
      </w:pPr>
    </w:p>
    <w:p w:rsidR="002C790B" w:rsidRPr="0062483C" w:rsidRDefault="006D6B4F" w:rsidP="0062483C">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62483C" w:rsidRDefault="002C790B" w:rsidP="0062483C">
      <w:pPr>
        <w:jc w:val="center"/>
        <w:rPr>
          <w:b/>
          <w:caps/>
          <w:sz w:val="28"/>
          <w:szCs w:val="28"/>
        </w:rPr>
      </w:pPr>
    </w:p>
    <w:p w:rsidR="002C790B" w:rsidRPr="0062483C" w:rsidRDefault="002C790B" w:rsidP="0062483C">
      <w:pPr>
        <w:jc w:val="center"/>
        <w:rPr>
          <w:b/>
          <w:caps/>
          <w:sz w:val="28"/>
          <w:szCs w:val="28"/>
        </w:rPr>
      </w:pPr>
      <w:r w:rsidRPr="0062483C">
        <w:rPr>
          <w:b/>
          <w:caps/>
          <w:sz w:val="28"/>
          <w:szCs w:val="28"/>
        </w:rPr>
        <w:t>Таймырский Долгано-Ненецкий районный Совет депутатов</w:t>
      </w:r>
    </w:p>
    <w:p w:rsidR="002C790B" w:rsidRPr="0062483C" w:rsidRDefault="002C790B" w:rsidP="0062483C">
      <w:pPr>
        <w:jc w:val="center"/>
        <w:rPr>
          <w:b/>
          <w:caps/>
          <w:sz w:val="28"/>
          <w:szCs w:val="28"/>
        </w:rPr>
      </w:pPr>
    </w:p>
    <w:p w:rsidR="002C790B" w:rsidRPr="0062483C" w:rsidRDefault="002C790B" w:rsidP="0062483C">
      <w:pPr>
        <w:jc w:val="center"/>
        <w:rPr>
          <w:b/>
          <w:caps/>
          <w:sz w:val="28"/>
          <w:szCs w:val="28"/>
        </w:rPr>
      </w:pPr>
      <w:proofErr w:type="gramStart"/>
      <w:r w:rsidRPr="0062483C">
        <w:rPr>
          <w:b/>
          <w:caps/>
          <w:sz w:val="28"/>
          <w:szCs w:val="28"/>
        </w:rPr>
        <w:t>Р</w:t>
      </w:r>
      <w:proofErr w:type="gramEnd"/>
      <w:r w:rsidRPr="0062483C">
        <w:rPr>
          <w:b/>
          <w:caps/>
          <w:sz w:val="28"/>
          <w:szCs w:val="28"/>
        </w:rPr>
        <w:t xml:space="preserve"> Е Ш Е Н И Е</w:t>
      </w:r>
    </w:p>
    <w:p w:rsidR="002C790B" w:rsidRPr="0062483C" w:rsidRDefault="002C790B" w:rsidP="0062483C">
      <w:pPr>
        <w:jc w:val="center"/>
        <w:rPr>
          <w:b/>
          <w:caps/>
          <w:sz w:val="28"/>
          <w:szCs w:val="28"/>
        </w:rPr>
      </w:pPr>
    </w:p>
    <w:p w:rsidR="002C790B" w:rsidRPr="0062483C" w:rsidRDefault="006D459D" w:rsidP="0062483C">
      <w:pPr>
        <w:jc w:val="center"/>
        <w:rPr>
          <w:b/>
          <w:sz w:val="28"/>
          <w:szCs w:val="28"/>
        </w:rPr>
      </w:pPr>
      <w:r w:rsidRPr="0062483C">
        <w:rPr>
          <w:b/>
          <w:sz w:val="28"/>
          <w:szCs w:val="28"/>
        </w:rPr>
        <w:t>16.12</w:t>
      </w:r>
      <w:r w:rsidR="00E2498F" w:rsidRPr="0062483C">
        <w:rPr>
          <w:b/>
          <w:sz w:val="28"/>
          <w:szCs w:val="28"/>
        </w:rPr>
        <w:t>.2025</w:t>
      </w:r>
      <w:r w:rsidR="00E3310B" w:rsidRPr="0062483C">
        <w:rPr>
          <w:b/>
          <w:sz w:val="28"/>
          <w:szCs w:val="28"/>
        </w:rPr>
        <w:t xml:space="preserve"> </w:t>
      </w:r>
      <w:r w:rsidR="004A3689" w:rsidRPr="0062483C">
        <w:rPr>
          <w:b/>
          <w:sz w:val="28"/>
          <w:szCs w:val="28"/>
        </w:rPr>
        <w:t xml:space="preserve">                                    </w:t>
      </w:r>
      <w:r w:rsidR="00557AD1" w:rsidRPr="0062483C">
        <w:rPr>
          <w:b/>
          <w:sz w:val="28"/>
          <w:szCs w:val="28"/>
        </w:rPr>
        <w:t xml:space="preserve">             </w:t>
      </w:r>
      <w:r w:rsidR="004A3689" w:rsidRPr="0062483C">
        <w:rPr>
          <w:b/>
          <w:sz w:val="28"/>
          <w:szCs w:val="28"/>
        </w:rPr>
        <w:t xml:space="preserve">                                                          </w:t>
      </w:r>
      <w:r w:rsidR="002C790B" w:rsidRPr="0062483C">
        <w:rPr>
          <w:b/>
          <w:sz w:val="28"/>
          <w:szCs w:val="28"/>
        </w:rPr>
        <w:t>№ 0</w:t>
      </w:r>
      <w:r w:rsidR="00163FB5" w:rsidRPr="0062483C">
        <w:rPr>
          <w:b/>
          <w:sz w:val="28"/>
          <w:szCs w:val="28"/>
        </w:rPr>
        <w:t>5</w:t>
      </w:r>
      <w:r w:rsidR="002C790B" w:rsidRPr="0062483C">
        <w:rPr>
          <w:b/>
          <w:sz w:val="28"/>
          <w:szCs w:val="28"/>
        </w:rPr>
        <w:t xml:space="preserve"> – </w:t>
      </w:r>
      <w:r w:rsidR="000C1F13" w:rsidRPr="0062483C">
        <w:rPr>
          <w:b/>
          <w:sz w:val="28"/>
          <w:szCs w:val="28"/>
        </w:rPr>
        <w:t>1</w:t>
      </w:r>
      <w:r w:rsidR="00341A3E" w:rsidRPr="0062483C">
        <w:rPr>
          <w:b/>
          <w:sz w:val="28"/>
          <w:szCs w:val="28"/>
        </w:rPr>
        <w:t>2</w:t>
      </w:r>
      <w:r w:rsidR="0062483C" w:rsidRPr="0062483C">
        <w:rPr>
          <w:b/>
          <w:sz w:val="28"/>
          <w:szCs w:val="28"/>
        </w:rPr>
        <w:t>7</w:t>
      </w:r>
    </w:p>
    <w:p w:rsidR="002C790B" w:rsidRPr="0062483C" w:rsidRDefault="002C790B" w:rsidP="0062483C">
      <w:pPr>
        <w:jc w:val="center"/>
        <w:rPr>
          <w:b/>
          <w:sz w:val="28"/>
          <w:szCs w:val="28"/>
        </w:rPr>
      </w:pPr>
      <w:r w:rsidRPr="0062483C">
        <w:rPr>
          <w:b/>
          <w:sz w:val="28"/>
          <w:szCs w:val="28"/>
        </w:rPr>
        <w:t>г. Дудинка</w:t>
      </w:r>
    </w:p>
    <w:p w:rsidR="002C790B" w:rsidRPr="0062483C" w:rsidRDefault="002C790B" w:rsidP="0062483C">
      <w:pPr>
        <w:autoSpaceDE w:val="0"/>
        <w:autoSpaceDN w:val="0"/>
        <w:adjustRightInd w:val="0"/>
        <w:jc w:val="center"/>
        <w:rPr>
          <w:b/>
          <w:bCs/>
          <w:sz w:val="28"/>
          <w:szCs w:val="28"/>
        </w:rPr>
      </w:pPr>
    </w:p>
    <w:bookmarkEnd w:id="0"/>
    <w:bookmarkEnd w:id="1"/>
    <w:p w:rsidR="0062483C" w:rsidRPr="0062483C" w:rsidRDefault="0062483C" w:rsidP="0062483C">
      <w:pPr>
        <w:autoSpaceDE w:val="0"/>
        <w:autoSpaceDN w:val="0"/>
        <w:adjustRightInd w:val="0"/>
        <w:ind w:firstLine="709"/>
        <w:jc w:val="center"/>
        <w:rPr>
          <w:b/>
          <w:bCs/>
          <w:caps/>
          <w:sz w:val="28"/>
          <w:szCs w:val="28"/>
        </w:rPr>
      </w:pPr>
      <w:r w:rsidRPr="0062483C">
        <w:rPr>
          <w:b/>
          <w:bCs/>
          <w:sz w:val="28"/>
          <w:szCs w:val="28"/>
        </w:rPr>
        <w:t>О внесении изменения в Решение Таймырского Долгано-Ненецкого районного Совета депутатов «Об утверждении структуры Администрации Таймырского Долгано-Ненецкого муниципального района»</w:t>
      </w:r>
    </w:p>
    <w:p w:rsid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r w:rsidRPr="0062483C">
        <w:rPr>
          <w:bCs/>
          <w:sz w:val="28"/>
          <w:szCs w:val="28"/>
        </w:rPr>
        <w:t xml:space="preserve">В соответствии с Уставом Таймырского Долгано-Ненецкого муниципального района, Таймырский </w:t>
      </w:r>
      <w:proofErr w:type="gramStart"/>
      <w:r w:rsidRPr="0062483C">
        <w:rPr>
          <w:bCs/>
          <w:sz w:val="28"/>
          <w:szCs w:val="28"/>
        </w:rPr>
        <w:t>Долгано-Ненецкий</w:t>
      </w:r>
      <w:proofErr w:type="gramEnd"/>
      <w:r w:rsidRPr="0062483C">
        <w:rPr>
          <w:bCs/>
          <w:sz w:val="28"/>
          <w:szCs w:val="28"/>
        </w:rPr>
        <w:t xml:space="preserve"> районный Совет депутатов </w:t>
      </w:r>
      <w:r w:rsidRPr="0062483C">
        <w:rPr>
          <w:b/>
          <w:bCs/>
          <w:sz w:val="28"/>
          <w:szCs w:val="28"/>
        </w:rPr>
        <w:t>решил</w:t>
      </w:r>
      <w:r w:rsidRPr="0062483C">
        <w:rPr>
          <w:bCs/>
          <w:sz w:val="28"/>
          <w:szCs w:val="28"/>
        </w:rPr>
        <w:t>:</w:t>
      </w:r>
    </w:p>
    <w:p w:rsid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r w:rsidRPr="0062483C">
        <w:rPr>
          <w:bCs/>
          <w:sz w:val="28"/>
          <w:szCs w:val="28"/>
        </w:rPr>
        <w:t xml:space="preserve">1. </w:t>
      </w:r>
      <w:proofErr w:type="gramStart"/>
      <w:r w:rsidRPr="0062483C">
        <w:rPr>
          <w:bCs/>
          <w:sz w:val="28"/>
          <w:szCs w:val="28"/>
        </w:rPr>
        <w:t xml:space="preserve">Внести </w:t>
      </w:r>
      <w:r w:rsidR="007D2D10">
        <w:rPr>
          <w:bCs/>
          <w:sz w:val="28"/>
          <w:szCs w:val="28"/>
        </w:rPr>
        <w:t xml:space="preserve">изменение </w:t>
      </w:r>
      <w:r w:rsidRPr="0062483C">
        <w:rPr>
          <w:sz w:val="28"/>
          <w:szCs w:val="28"/>
        </w:rPr>
        <w:t>в структуру Администрации Таймырского Долгано-Ненецкого муниципального района, утвержденную Решением Таймырского</w:t>
      </w:r>
      <w:proofErr w:type="gramEnd"/>
      <w:r w:rsidRPr="0062483C">
        <w:rPr>
          <w:sz w:val="28"/>
          <w:szCs w:val="28"/>
        </w:rPr>
        <w:t xml:space="preserve"> Долгано-Ненецкого районного Совета депутатов от 19 ноября 2024 года № 03-066 «Об утверждении структуры Администрации Таймырского Долгано-Ненецкого муниципального района» </w:t>
      </w:r>
      <w:r w:rsidRPr="0062483C">
        <w:rPr>
          <w:bCs/>
          <w:sz w:val="28"/>
          <w:szCs w:val="28"/>
        </w:rPr>
        <w:t xml:space="preserve">(в редакции </w:t>
      </w:r>
      <w:r>
        <w:rPr>
          <w:bCs/>
          <w:sz w:val="28"/>
          <w:szCs w:val="28"/>
        </w:rPr>
        <w:t xml:space="preserve">Решения Таймырского Долгано-Ненецкого районного Совета депутатов </w:t>
      </w:r>
      <w:r w:rsidRPr="0062483C">
        <w:rPr>
          <w:bCs/>
          <w:sz w:val="28"/>
          <w:szCs w:val="28"/>
        </w:rPr>
        <w:t>от 26 июня 2025 года № 04-107), изложив приложение к Решению в редакции согласно приложению к настоящему Решению.</w:t>
      </w:r>
    </w:p>
    <w:p w:rsidR="0062483C" w:rsidRDefault="0062483C" w:rsidP="0062483C">
      <w:pPr>
        <w:autoSpaceDE w:val="0"/>
        <w:autoSpaceDN w:val="0"/>
        <w:adjustRightInd w:val="0"/>
        <w:ind w:firstLine="709"/>
        <w:jc w:val="both"/>
        <w:rPr>
          <w:bCs/>
          <w:sz w:val="28"/>
          <w:szCs w:val="28"/>
        </w:rPr>
      </w:pPr>
    </w:p>
    <w:p w:rsidR="0062483C" w:rsidRPr="0062483C" w:rsidRDefault="0062483C" w:rsidP="0062483C">
      <w:pPr>
        <w:autoSpaceDE w:val="0"/>
        <w:autoSpaceDN w:val="0"/>
        <w:adjustRightInd w:val="0"/>
        <w:ind w:firstLine="709"/>
        <w:jc w:val="both"/>
        <w:rPr>
          <w:bCs/>
          <w:sz w:val="28"/>
          <w:szCs w:val="28"/>
        </w:rPr>
      </w:pPr>
      <w:r w:rsidRPr="0062483C">
        <w:rPr>
          <w:bCs/>
          <w:sz w:val="28"/>
          <w:szCs w:val="28"/>
        </w:rPr>
        <w:t xml:space="preserve">2. Настоящее Решение вступает в силу </w:t>
      </w:r>
      <w:r w:rsidR="006D6B4F">
        <w:rPr>
          <w:bCs/>
          <w:sz w:val="28"/>
          <w:szCs w:val="28"/>
        </w:rPr>
        <w:t>с</w:t>
      </w:r>
      <w:bookmarkStart w:id="2" w:name="_GoBack"/>
      <w:bookmarkEnd w:id="2"/>
      <w:r w:rsidRPr="0062483C">
        <w:rPr>
          <w:bCs/>
          <w:sz w:val="28"/>
          <w:szCs w:val="28"/>
        </w:rPr>
        <w:t xml:space="preserve"> 1 марта 2026 года.</w:t>
      </w:r>
    </w:p>
    <w:p w:rsidR="00A92B4C" w:rsidRPr="0062483C" w:rsidRDefault="00A92B4C" w:rsidP="0062483C">
      <w:pPr>
        <w:autoSpaceDE w:val="0"/>
        <w:autoSpaceDN w:val="0"/>
        <w:adjustRightInd w:val="0"/>
        <w:ind w:firstLine="709"/>
        <w:jc w:val="both"/>
        <w:outlineLvl w:val="0"/>
        <w:rPr>
          <w:sz w:val="28"/>
          <w:szCs w:val="28"/>
        </w:rPr>
      </w:pPr>
    </w:p>
    <w:p w:rsidR="00163FB5" w:rsidRPr="0062483C" w:rsidRDefault="00163FB5" w:rsidP="0062483C">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62483C" w:rsidTr="00ED2AF4">
        <w:tc>
          <w:tcPr>
            <w:tcW w:w="4928" w:type="dxa"/>
            <w:shd w:val="clear" w:color="auto" w:fill="auto"/>
          </w:tcPr>
          <w:p w:rsidR="0074104B" w:rsidRPr="0062483C" w:rsidRDefault="0074104B" w:rsidP="0062483C">
            <w:pPr>
              <w:pStyle w:val="ConsPlusNormal"/>
              <w:ind w:firstLine="0"/>
              <w:jc w:val="both"/>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Председатель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районного Совета депутатов </w:t>
            </w:r>
          </w:p>
          <w:p w:rsidR="0074104B" w:rsidRPr="0062483C" w:rsidRDefault="0074104B" w:rsidP="0062483C">
            <w:pPr>
              <w:pStyle w:val="ConsPlusNormal"/>
              <w:ind w:firstLine="0"/>
              <w:rPr>
                <w:rFonts w:ascii="Times New Roman" w:eastAsia="Calibri" w:hAnsi="Times New Roman" w:cs="Times New Roman"/>
                <w:b/>
                <w:sz w:val="28"/>
                <w:szCs w:val="28"/>
              </w:rPr>
            </w:pP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____________________ </w:t>
            </w:r>
            <w:r w:rsidR="00163FB5" w:rsidRPr="0062483C">
              <w:rPr>
                <w:rFonts w:ascii="Times New Roman" w:eastAsia="Calibri" w:hAnsi="Times New Roman" w:cs="Times New Roman"/>
                <w:b/>
                <w:sz w:val="28"/>
                <w:szCs w:val="28"/>
              </w:rPr>
              <w:t xml:space="preserve">Д.В. Хлудеев </w:t>
            </w:r>
          </w:p>
        </w:tc>
        <w:tc>
          <w:tcPr>
            <w:tcW w:w="709" w:type="dxa"/>
            <w:shd w:val="clear" w:color="auto" w:fill="auto"/>
          </w:tcPr>
          <w:p w:rsidR="0074104B" w:rsidRPr="0062483C" w:rsidRDefault="0074104B" w:rsidP="0062483C">
            <w:pPr>
              <w:pStyle w:val="ConsPlusNormal"/>
              <w:rPr>
                <w:rFonts w:ascii="Times New Roman" w:eastAsia="Calibri" w:hAnsi="Times New Roman" w:cs="Times New Roman"/>
                <w:b/>
                <w:sz w:val="28"/>
                <w:szCs w:val="28"/>
              </w:rPr>
            </w:pPr>
          </w:p>
        </w:tc>
        <w:tc>
          <w:tcPr>
            <w:tcW w:w="4644" w:type="dxa"/>
            <w:shd w:val="clear" w:color="auto" w:fill="auto"/>
          </w:tcPr>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Глава </w:t>
            </w:r>
            <w:proofErr w:type="gramStart"/>
            <w:r w:rsidRPr="0062483C">
              <w:rPr>
                <w:rFonts w:ascii="Times New Roman" w:eastAsia="Calibri" w:hAnsi="Times New Roman" w:cs="Times New Roman"/>
                <w:b/>
                <w:sz w:val="28"/>
                <w:szCs w:val="28"/>
              </w:rPr>
              <w:t>Таймырского</w:t>
            </w:r>
            <w:proofErr w:type="gramEnd"/>
            <w:r w:rsidRPr="0062483C">
              <w:rPr>
                <w:rFonts w:ascii="Times New Roman" w:eastAsia="Calibri" w:hAnsi="Times New Roman" w:cs="Times New Roman"/>
                <w:b/>
                <w:sz w:val="28"/>
                <w:szCs w:val="28"/>
              </w:rPr>
              <w:t xml:space="preserve"> </w:t>
            </w: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Долгано-Ненецкого </w:t>
            </w: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муниципального района </w:t>
            </w:r>
          </w:p>
          <w:p w:rsidR="0074104B" w:rsidRPr="0062483C" w:rsidRDefault="0074104B" w:rsidP="0062483C">
            <w:pPr>
              <w:pStyle w:val="ConsPlusNormal"/>
              <w:ind w:firstLine="0"/>
              <w:rPr>
                <w:rFonts w:ascii="Times New Roman" w:eastAsia="Calibri" w:hAnsi="Times New Roman" w:cs="Times New Roman"/>
                <w:b/>
                <w:sz w:val="28"/>
                <w:szCs w:val="28"/>
              </w:rPr>
            </w:pPr>
          </w:p>
          <w:p w:rsidR="0074104B" w:rsidRPr="0062483C" w:rsidRDefault="0074104B" w:rsidP="0062483C">
            <w:pPr>
              <w:pStyle w:val="ConsPlusNormal"/>
              <w:ind w:firstLine="0"/>
              <w:rPr>
                <w:rFonts w:ascii="Times New Roman" w:eastAsia="Calibri" w:hAnsi="Times New Roman" w:cs="Times New Roman"/>
                <w:b/>
                <w:sz w:val="28"/>
                <w:szCs w:val="28"/>
              </w:rPr>
            </w:pPr>
            <w:r w:rsidRPr="0062483C">
              <w:rPr>
                <w:rFonts w:ascii="Times New Roman" w:eastAsia="Calibri" w:hAnsi="Times New Roman" w:cs="Times New Roman"/>
                <w:b/>
                <w:sz w:val="28"/>
                <w:szCs w:val="28"/>
              </w:rPr>
              <w:t xml:space="preserve">_________________ А.В. Членов </w:t>
            </w:r>
          </w:p>
        </w:tc>
      </w:tr>
    </w:tbl>
    <w:p w:rsidR="00267AC8" w:rsidRPr="0062483C" w:rsidRDefault="00267AC8" w:rsidP="0062483C">
      <w:pPr>
        <w:rPr>
          <w:sz w:val="28"/>
          <w:szCs w:val="28"/>
        </w:rPr>
      </w:pPr>
      <w:r w:rsidRPr="0062483C">
        <w:rPr>
          <w:sz w:val="28"/>
          <w:szCs w:val="28"/>
        </w:rPr>
        <w:br w:type="page"/>
      </w:r>
    </w:p>
    <w:p w:rsidR="00267AC8" w:rsidRPr="007D2D10" w:rsidRDefault="00267AC8" w:rsidP="0062483C">
      <w:pPr>
        <w:pStyle w:val="ConsPlusNormal"/>
        <w:ind w:left="4820" w:firstLine="0"/>
        <w:outlineLvl w:val="0"/>
        <w:rPr>
          <w:rFonts w:ascii="Times New Roman" w:hAnsi="Times New Roman" w:cs="Times New Roman"/>
          <w:sz w:val="24"/>
          <w:szCs w:val="24"/>
        </w:rPr>
      </w:pPr>
      <w:r w:rsidRPr="007D2D10">
        <w:rPr>
          <w:rFonts w:ascii="Times New Roman" w:hAnsi="Times New Roman" w:cs="Times New Roman"/>
          <w:sz w:val="24"/>
          <w:szCs w:val="24"/>
        </w:rPr>
        <w:lastRenderedPageBreak/>
        <w:t xml:space="preserve">Приложение </w:t>
      </w:r>
    </w:p>
    <w:p w:rsidR="00267AC8" w:rsidRPr="007D2D10" w:rsidRDefault="00267AC8" w:rsidP="0062483C">
      <w:pPr>
        <w:pStyle w:val="ConsPlusNormal"/>
        <w:ind w:left="4820" w:firstLine="0"/>
        <w:outlineLvl w:val="0"/>
        <w:rPr>
          <w:rFonts w:ascii="Times New Roman" w:hAnsi="Times New Roman" w:cs="Times New Roman"/>
          <w:sz w:val="24"/>
          <w:szCs w:val="24"/>
        </w:rPr>
      </w:pPr>
      <w:r w:rsidRPr="007D2D10">
        <w:rPr>
          <w:rFonts w:ascii="Times New Roman" w:hAnsi="Times New Roman" w:cs="Times New Roman"/>
          <w:sz w:val="24"/>
          <w:szCs w:val="24"/>
        </w:rPr>
        <w:t>к Решению Таймырского Долгано-Ненецкого районного Совета депутатов</w:t>
      </w:r>
    </w:p>
    <w:p w:rsidR="00267AC8" w:rsidRPr="007D2D10" w:rsidRDefault="00267AC8" w:rsidP="0062483C">
      <w:pPr>
        <w:pStyle w:val="ConsPlusNormal"/>
        <w:ind w:left="4820" w:firstLine="0"/>
        <w:rPr>
          <w:rFonts w:ascii="Times New Roman" w:hAnsi="Times New Roman" w:cs="Times New Roman"/>
          <w:sz w:val="24"/>
          <w:szCs w:val="24"/>
        </w:rPr>
      </w:pPr>
      <w:r w:rsidRPr="007D2D10">
        <w:rPr>
          <w:rFonts w:ascii="Times New Roman" w:hAnsi="Times New Roman" w:cs="Times New Roman"/>
          <w:sz w:val="24"/>
          <w:szCs w:val="24"/>
        </w:rPr>
        <w:t>от 16 декабря 2025 года № 05 – 12</w:t>
      </w:r>
      <w:r w:rsidR="0062483C" w:rsidRPr="007D2D10">
        <w:rPr>
          <w:rFonts w:ascii="Times New Roman" w:hAnsi="Times New Roman" w:cs="Times New Roman"/>
          <w:sz w:val="24"/>
          <w:szCs w:val="24"/>
        </w:rPr>
        <w:t>7</w:t>
      </w:r>
      <w:r w:rsidRPr="007D2D10">
        <w:rPr>
          <w:rFonts w:ascii="Times New Roman" w:hAnsi="Times New Roman" w:cs="Times New Roman"/>
          <w:sz w:val="24"/>
          <w:szCs w:val="24"/>
        </w:rPr>
        <w:t xml:space="preserve"> </w:t>
      </w:r>
    </w:p>
    <w:p w:rsidR="00267AC8" w:rsidRPr="007D2D10" w:rsidRDefault="00267AC8" w:rsidP="0062483C">
      <w:pPr>
        <w:pStyle w:val="ConsPlusNormal"/>
        <w:jc w:val="center"/>
        <w:rPr>
          <w:rFonts w:ascii="Times New Roman" w:hAnsi="Times New Roman" w:cs="Times New Roman"/>
          <w:sz w:val="24"/>
          <w:szCs w:val="24"/>
        </w:rPr>
      </w:pPr>
    </w:p>
    <w:p w:rsidR="00DA077A" w:rsidRPr="007D2D10" w:rsidRDefault="00DA077A" w:rsidP="0062483C">
      <w:pPr>
        <w:widowControl w:val="0"/>
        <w:autoSpaceDE w:val="0"/>
        <w:autoSpaceDN w:val="0"/>
        <w:adjustRightInd w:val="0"/>
        <w:ind w:left="5387"/>
        <w:jc w:val="right"/>
      </w:pPr>
      <w:bookmarkStart w:id="3" w:name="P41"/>
      <w:bookmarkEnd w:id="3"/>
    </w:p>
    <w:p w:rsidR="0062483C" w:rsidRPr="007D2D10" w:rsidRDefault="007D2D10" w:rsidP="0062483C">
      <w:pPr>
        <w:widowControl w:val="0"/>
        <w:autoSpaceDE w:val="0"/>
        <w:autoSpaceDN w:val="0"/>
        <w:adjustRightInd w:val="0"/>
        <w:jc w:val="center"/>
        <w:rPr>
          <w:b/>
        </w:rPr>
      </w:pPr>
      <w:bookmarkStart w:id="4" w:name="Par33"/>
      <w:bookmarkEnd w:id="4"/>
      <w:r>
        <w:rPr>
          <w:b/>
        </w:rPr>
        <w:t xml:space="preserve">Структура Администрация Таймырского Долгано-Ненецкого муниципального района </w:t>
      </w:r>
    </w:p>
    <w:p w:rsidR="0062483C" w:rsidRPr="007D2D10" w:rsidRDefault="0062483C" w:rsidP="0062483C">
      <w:pPr>
        <w:widowControl w:val="0"/>
        <w:autoSpaceDE w:val="0"/>
        <w:autoSpaceDN w:val="0"/>
        <w:adjustRightInd w:val="0"/>
        <w:jc w:val="center"/>
        <w:rPr>
          <w:b/>
        </w:rPr>
      </w:pPr>
    </w:p>
    <w:p w:rsidR="0062483C" w:rsidRPr="007D2D10" w:rsidRDefault="0062483C" w:rsidP="007D2D10">
      <w:pPr>
        <w:widowControl w:val="0"/>
        <w:autoSpaceDE w:val="0"/>
        <w:autoSpaceDN w:val="0"/>
        <w:adjustRightInd w:val="0"/>
        <w:ind w:firstLine="709"/>
        <w:jc w:val="both"/>
      </w:pPr>
      <w:r w:rsidRPr="007D2D10">
        <w:t>1. Заместители Главы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2. Советники, помощники Главы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3. Специалисты по мобилизационной подготовке и защите государственной тайны.</w:t>
      </w:r>
    </w:p>
    <w:p w:rsidR="0062483C" w:rsidRPr="007D2D10" w:rsidRDefault="0062483C" w:rsidP="007D2D10">
      <w:pPr>
        <w:widowControl w:val="0"/>
        <w:autoSpaceDE w:val="0"/>
        <w:autoSpaceDN w:val="0"/>
        <w:adjustRightInd w:val="0"/>
        <w:ind w:firstLine="709"/>
        <w:jc w:val="both"/>
      </w:pPr>
      <w:r w:rsidRPr="007D2D10">
        <w:t>4. Аудитор.</w:t>
      </w:r>
    </w:p>
    <w:p w:rsidR="0062483C" w:rsidRPr="007D2D10" w:rsidRDefault="0062483C" w:rsidP="0062483C">
      <w:pPr>
        <w:autoSpaceDE w:val="0"/>
        <w:autoSpaceDN w:val="0"/>
        <w:adjustRightInd w:val="0"/>
        <w:ind w:firstLine="540"/>
        <w:jc w:val="both"/>
      </w:pPr>
    </w:p>
    <w:p w:rsidR="0062483C" w:rsidRPr="007D2D10" w:rsidRDefault="0062483C" w:rsidP="007D2D10">
      <w:pPr>
        <w:autoSpaceDE w:val="0"/>
        <w:autoSpaceDN w:val="0"/>
        <w:adjustRightInd w:val="0"/>
        <w:jc w:val="center"/>
        <w:rPr>
          <w:b/>
        </w:rPr>
      </w:pPr>
      <w:r w:rsidRPr="007D2D10">
        <w:rPr>
          <w:b/>
        </w:rPr>
        <w:t>Раздел 1. Структурные подразделения Администрации Таймырского Долгано-Ненецкого муниципального района</w:t>
      </w:r>
    </w:p>
    <w:p w:rsidR="0062483C" w:rsidRPr="007D2D10" w:rsidRDefault="0062483C" w:rsidP="0062483C">
      <w:pPr>
        <w:widowControl w:val="0"/>
        <w:autoSpaceDE w:val="0"/>
        <w:autoSpaceDN w:val="0"/>
        <w:adjustRightInd w:val="0"/>
        <w:jc w:val="both"/>
      </w:pPr>
    </w:p>
    <w:p w:rsidR="0062483C" w:rsidRPr="007D2D10" w:rsidRDefault="0062483C" w:rsidP="007D2D10">
      <w:pPr>
        <w:widowControl w:val="0"/>
        <w:autoSpaceDE w:val="0"/>
        <w:autoSpaceDN w:val="0"/>
        <w:adjustRightInd w:val="0"/>
        <w:ind w:firstLine="709"/>
        <w:jc w:val="both"/>
      </w:pPr>
      <w:r w:rsidRPr="007D2D10">
        <w:t>1. Отдел по обеспечению деятельности Главы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2. Отдел муниципальной службы и кадров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3. Отдел по безопасности и взаимодействию с правоохранительными органами Администрации Таймырского Долгано-Ненецкого муниципального района.</w:t>
      </w:r>
    </w:p>
    <w:p w:rsidR="0062483C" w:rsidRPr="007D2D10" w:rsidRDefault="007D2D10" w:rsidP="007D2D10">
      <w:pPr>
        <w:widowControl w:val="0"/>
        <w:autoSpaceDE w:val="0"/>
        <w:autoSpaceDN w:val="0"/>
        <w:adjustRightInd w:val="0"/>
        <w:ind w:firstLine="709"/>
        <w:jc w:val="both"/>
      </w:pPr>
      <w:r>
        <w:t>4.</w:t>
      </w:r>
      <w:r w:rsidR="0062483C" w:rsidRPr="007D2D10">
        <w:t xml:space="preserve"> Отдел по региональным выплатам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rPr>
          <w:bCs/>
        </w:rPr>
      </w:pPr>
      <w:r w:rsidRPr="007D2D10">
        <w:t xml:space="preserve">5. </w:t>
      </w:r>
      <w:r w:rsidRPr="007D2D10">
        <w:rPr>
          <w:bCs/>
        </w:rPr>
        <w:t>Отдел Администрации Таймырского Долгано-Ненецкого муниципального района по обеспечению деятельности комиссии по делам несовершеннолетних и защите их прав.</w:t>
      </w:r>
    </w:p>
    <w:p w:rsidR="0062483C" w:rsidRPr="007D2D10" w:rsidRDefault="0062483C" w:rsidP="007D2D10">
      <w:pPr>
        <w:widowControl w:val="0"/>
        <w:autoSpaceDE w:val="0"/>
        <w:autoSpaceDN w:val="0"/>
        <w:adjustRightInd w:val="0"/>
        <w:ind w:firstLine="709"/>
        <w:jc w:val="both"/>
      </w:pPr>
      <w:r w:rsidRPr="007D2D10">
        <w:t>6. Правовое управление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7. Управление по делам коренных малочисленных народов Таймыра и вопросам сельского и промыслового хозяйства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8. Управление спорта и молодежной политики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9. Управление транспорта, информатизации и связи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10. Управление экономики Администрации Таймырского Долгано-Ненецкого муниципального района.</w:t>
      </w:r>
    </w:p>
    <w:p w:rsidR="0062483C" w:rsidRPr="007D2D10" w:rsidRDefault="0062483C" w:rsidP="0062483C">
      <w:pPr>
        <w:autoSpaceDE w:val="0"/>
        <w:autoSpaceDN w:val="0"/>
        <w:adjustRightInd w:val="0"/>
        <w:jc w:val="center"/>
        <w:rPr>
          <w:b/>
        </w:rPr>
      </w:pPr>
    </w:p>
    <w:p w:rsidR="0062483C" w:rsidRPr="007D2D10" w:rsidRDefault="0062483C" w:rsidP="0062483C">
      <w:pPr>
        <w:autoSpaceDE w:val="0"/>
        <w:autoSpaceDN w:val="0"/>
        <w:adjustRightInd w:val="0"/>
        <w:jc w:val="center"/>
        <w:rPr>
          <w:b/>
        </w:rPr>
      </w:pPr>
      <w:r w:rsidRPr="007D2D10">
        <w:rPr>
          <w:b/>
        </w:rPr>
        <w:t>Раздел 2. Органы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1. Управление записи актов гражданского состояния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2. Управление имущественных отношений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3. Управление муниципального заказа и потребительского рынка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4. Управление образования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5. Управление по делам гражданской обороны и чрезвычайным ситуациям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t>6. Управление развития инфраструктуры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pPr>
      <w:r w:rsidRPr="007D2D10">
        <w:lastRenderedPageBreak/>
        <w:t>7. Управление экологии и природных ресурсов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rPr>
          <w:b/>
        </w:rPr>
      </w:pPr>
      <w:r w:rsidRPr="007D2D10">
        <w:t>8. Управление культуры Администрации Таймырского Долгано-Ненецкого муниципального района.</w:t>
      </w:r>
    </w:p>
    <w:p w:rsidR="0062483C" w:rsidRPr="007D2D10" w:rsidRDefault="0062483C" w:rsidP="007D2D10">
      <w:pPr>
        <w:widowControl w:val="0"/>
        <w:autoSpaceDE w:val="0"/>
        <w:autoSpaceDN w:val="0"/>
        <w:adjustRightInd w:val="0"/>
        <w:ind w:firstLine="709"/>
        <w:jc w:val="both"/>
        <w:rPr>
          <w:b/>
        </w:rPr>
      </w:pPr>
      <w:r w:rsidRPr="007D2D10">
        <w:t>9. Финансовое управление Администрации Таймырского Долгано-Ненецкого муниципального района.</w:t>
      </w:r>
    </w:p>
    <w:p w:rsidR="00D94B34" w:rsidRPr="007D2D10" w:rsidRDefault="00D94B34" w:rsidP="0062483C">
      <w:pPr>
        <w:pStyle w:val="ConsPlusTitle"/>
        <w:jc w:val="center"/>
        <w:rPr>
          <w:rFonts w:ascii="Times New Roman" w:hAnsi="Times New Roman" w:cs="Times New Roman"/>
          <w:sz w:val="24"/>
          <w:szCs w:val="24"/>
        </w:rPr>
      </w:pPr>
    </w:p>
    <w:sectPr w:rsidR="00D94B34" w:rsidRPr="007D2D10" w:rsidSect="009A7E54">
      <w:headerReference w:type="default" r:id="rId14"/>
      <w:footerReference w:type="default" r:id="rId15"/>
      <w:pgSz w:w="11906" w:h="16838"/>
      <w:pgMar w:top="1135"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10" w:rsidRDefault="007D2D10">
      <w:r>
        <w:separator/>
      </w:r>
    </w:p>
    <w:p w:rsidR="007D2D10" w:rsidRDefault="007D2D10"/>
  </w:endnote>
  <w:endnote w:type="continuationSeparator" w:id="0">
    <w:p w:rsidR="007D2D10" w:rsidRDefault="007D2D10">
      <w:r>
        <w:continuationSeparator/>
      </w:r>
    </w:p>
    <w:p w:rsidR="007D2D10" w:rsidRDefault="007D2D10"/>
  </w:endnote>
  <w:endnote w:type="continuationNotice" w:id="1">
    <w:p w:rsidR="007D2D10" w:rsidRDefault="007D2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10" w:rsidRPr="009234BA" w:rsidRDefault="007D2D10"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10" w:rsidRDefault="007D2D10">
      <w:r>
        <w:separator/>
      </w:r>
    </w:p>
    <w:p w:rsidR="007D2D10" w:rsidRDefault="007D2D10"/>
  </w:footnote>
  <w:footnote w:type="continuationSeparator" w:id="0">
    <w:p w:rsidR="007D2D10" w:rsidRDefault="007D2D10">
      <w:r>
        <w:continuationSeparator/>
      </w:r>
    </w:p>
    <w:p w:rsidR="007D2D10" w:rsidRDefault="007D2D10"/>
  </w:footnote>
  <w:footnote w:type="continuationNotice" w:id="1">
    <w:p w:rsidR="007D2D10" w:rsidRDefault="007D2D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7D2D10" w:rsidRDefault="007D2D10">
        <w:pPr>
          <w:pStyle w:val="afff2"/>
          <w:jc w:val="right"/>
        </w:pPr>
        <w:r>
          <w:fldChar w:fldCharType="begin"/>
        </w:r>
        <w:r>
          <w:instrText>PAGE   \* MERGEFORMAT</w:instrText>
        </w:r>
        <w:r>
          <w:fldChar w:fldCharType="separate"/>
        </w:r>
        <w:r w:rsidR="006D6B4F">
          <w:rPr>
            <w:noProof/>
          </w:rPr>
          <w:t>3</w:t>
        </w:r>
        <w:r>
          <w:fldChar w:fldCharType="end"/>
        </w:r>
      </w:p>
    </w:sdtContent>
  </w:sdt>
  <w:p w:rsidR="007D2D10" w:rsidRPr="007C4B51" w:rsidRDefault="007D2D10"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B5A2CBC"/>
    <w:multiLevelType w:val="hybridMultilevel"/>
    <w:tmpl w:val="C0B8FA8C"/>
    <w:lvl w:ilvl="0" w:tplc="014AEB7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1"/>
  </w:num>
  <w:num w:numId="2">
    <w:abstractNumId w:val="12"/>
  </w:num>
  <w:num w:numId="3">
    <w:abstractNumId w:val="16"/>
  </w:num>
  <w:num w:numId="4">
    <w:abstractNumId w:val="28"/>
  </w:num>
  <w:num w:numId="5">
    <w:abstractNumId w:val="39"/>
  </w:num>
  <w:num w:numId="6">
    <w:abstractNumId w:val="5"/>
  </w:num>
  <w:num w:numId="7">
    <w:abstractNumId w:val="26"/>
  </w:num>
  <w:num w:numId="8">
    <w:abstractNumId w:val="24"/>
  </w:num>
  <w:num w:numId="9">
    <w:abstractNumId w:val="10"/>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1"/>
  </w:num>
  <w:num w:numId="17">
    <w:abstractNumId w:val="22"/>
  </w:num>
  <w:num w:numId="18">
    <w:abstractNumId w:val="37"/>
  </w:num>
  <w:num w:numId="19">
    <w:abstractNumId w:val="31"/>
  </w:num>
  <w:num w:numId="20">
    <w:abstractNumId w:val="17"/>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5"/>
  </w:num>
  <w:num w:numId="29">
    <w:abstractNumId w:val="18"/>
  </w:num>
  <w:num w:numId="30">
    <w:abstractNumId w:val="14"/>
  </w:num>
  <w:num w:numId="31">
    <w:abstractNumId w:val="13"/>
  </w:num>
  <w:num w:numId="32">
    <w:abstractNumId w:val="35"/>
  </w:num>
  <w:num w:numId="33">
    <w:abstractNumId w:val="38"/>
  </w:num>
  <w:num w:numId="34">
    <w:abstractNumId w:val="34"/>
  </w:num>
  <w:num w:numId="35">
    <w:abstractNumId w:val="9"/>
  </w:num>
  <w:num w:numId="3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BAB"/>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3C"/>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B4F"/>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10"/>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54"/>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791"/>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77A"/>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951F659F-C77E-4DC4-A544-E6317FB5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413</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4096</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2025-12-15T09:55:00Z</cp:lastPrinted>
  <dcterms:created xsi:type="dcterms:W3CDTF">2025-12-11T12:09:00Z</dcterms:created>
  <dcterms:modified xsi:type="dcterms:W3CDTF">2025-12-15T09:55:00Z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