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6B5" w:rsidRDefault="00D206B5" w:rsidP="00D206B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Пояснительная записка  </w:t>
      </w:r>
    </w:p>
    <w:p w:rsidR="00041BA8" w:rsidRDefault="00041BA8" w:rsidP="00D206B5">
      <w:pPr>
        <w:jc w:val="center"/>
        <w:rPr>
          <w:b/>
          <w:sz w:val="26"/>
          <w:szCs w:val="26"/>
        </w:rPr>
      </w:pPr>
    </w:p>
    <w:p w:rsidR="00041BA8" w:rsidRPr="00041BA8" w:rsidRDefault="00041BA8" w:rsidP="00041BA8">
      <w:pPr>
        <w:jc w:val="both"/>
        <w:rPr>
          <w:sz w:val="26"/>
          <w:szCs w:val="26"/>
          <w:lang w:eastAsia="en-US"/>
        </w:rPr>
      </w:pPr>
      <w:r w:rsidRPr="00041BA8">
        <w:rPr>
          <w:sz w:val="26"/>
          <w:szCs w:val="26"/>
          <w:lang w:eastAsia="en-US"/>
        </w:rPr>
        <w:t>проекту Решения Таймырского Долгано-Ненецкого районного Совета депутатов «О внесении изменений в Решение Таймырского Долгано-Ненецкого районного Совета депутатов «Об утверждении Методик определения арендной платы за пользование объектами недвижимости, находящимися в собственности Таймырского Долгано-Ненецкого муниципального района»</w:t>
      </w:r>
    </w:p>
    <w:p w:rsidR="00041BA8" w:rsidRPr="00041BA8" w:rsidRDefault="00041BA8" w:rsidP="00041BA8">
      <w:pPr>
        <w:jc w:val="both"/>
        <w:rPr>
          <w:sz w:val="26"/>
          <w:szCs w:val="26"/>
        </w:rPr>
      </w:pPr>
    </w:p>
    <w:p w:rsidR="00D206B5" w:rsidRDefault="00D206B5" w:rsidP="00D206B5">
      <w:pPr>
        <w:jc w:val="both"/>
        <w:rPr>
          <w:sz w:val="26"/>
          <w:szCs w:val="26"/>
        </w:rPr>
      </w:pPr>
    </w:p>
    <w:p w:rsidR="008D034B" w:rsidRDefault="00D206B5" w:rsidP="008D034B">
      <w:pPr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</w:rPr>
        <w:t>Проект</w:t>
      </w:r>
      <w:r w:rsidR="008D034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8D034B" w:rsidRPr="00041BA8">
        <w:rPr>
          <w:sz w:val="26"/>
          <w:szCs w:val="26"/>
          <w:lang w:eastAsia="en-US"/>
        </w:rPr>
        <w:t>Решения Таймырского Долгано-Ненецкого районного Совета депутатов «О внесении изменений в Решение Таймырского Долгано-Ненецкого районного Совета депутатов «Об утверждении Методик определения арендной платы за пользование объектами недвижимости, находящимися в собственности Таймырского Долгано-Ненецкого муниципального района»</w:t>
      </w:r>
      <w:r w:rsidR="008D034B">
        <w:rPr>
          <w:sz w:val="26"/>
          <w:szCs w:val="26"/>
          <w:lang w:eastAsia="en-US"/>
        </w:rPr>
        <w:t xml:space="preserve"> (далее – Проект) разработан </w:t>
      </w:r>
      <w:r w:rsidR="00D0273E">
        <w:rPr>
          <w:sz w:val="26"/>
          <w:szCs w:val="26"/>
          <w:lang w:eastAsia="en-US"/>
        </w:rPr>
        <w:t xml:space="preserve">с целью </w:t>
      </w:r>
      <w:r w:rsidR="000E7930">
        <w:rPr>
          <w:sz w:val="26"/>
          <w:szCs w:val="26"/>
          <w:lang w:eastAsia="en-US"/>
        </w:rPr>
        <w:t>соблюдения правового регулирования.</w:t>
      </w:r>
    </w:p>
    <w:p w:rsidR="005A0393" w:rsidRDefault="00174828" w:rsidP="00A23D16">
      <w:pPr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В 2024 год</w:t>
      </w:r>
      <w:r w:rsidR="00B66A21">
        <w:rPr>
          <w:sz w:val="26"/>
          <w:szCs w:val="26"/>
          <w:lang w:eastAsia="en-US"/>
        </w:rPr>
        <w:t xml:space="preserve">у </w:t>
      </w:r>
      <w:r>
        <w:rPr>
          <w:sz w:val="26"/>
          <w:szCs w:val="26"/>
          <w:lang w:eastAsia="en-US"/>
        </w:rPr>
        <w:t xml:space="preserve">решением Таймырского Долгано-Ненецкого районного Совета </w:t>
      </w:r>
      <w:r w:rsidR="00B66A21">
        <w:rPr>
          <w:sz w:val="26"/>
          <w:szCs w:val="26"/>
          <w:lang w:eastAsia="en-US"/>
        </w:rPr>
        <w:t xml:space="preserve">депутатов </w:t>
      </w:r>
      <w:r>
        <w:rPr>
          <w:sz w:val="26"/>
          <w:szCs w:val="26"/>
          <w:lang w:eastAsia="en-US"/>
        </w:rPr>
        <w:t>была увеличена базовая ставка арендной платы за пользования зданиями, сооружениями и нежилыми помещениями, используемая в качестве основы для расчета арендной платы, до 94 221,00 рублей</w:t>
      </w:r>
      <w:r w:rsidR="00B66A21">
        <w:rPr>
          <w:sz w:val="26"/>
          <w:szCs w:val="26"/>
          <w:lang w:eastAsia="en-US"/>
        </w:rPr>
        <w:t xml:space="preserve">. </w:t>
      </w:r>
      <w:r w:rsidR="00A23D16">
        <w:rPr>
          <w:sz w:val="26"/>
          <w:szCs w:val="26"/>
          <w:lang w:eastAsia="en-US"/>
        </w:rPr>
        <w:t xml:space="preserve">При этом увеличение размера арендной платы произошло примерно в 2,3 раза. При принятии решения для расчета рассматривались объекты казны, без учета объектов, находящихся в хозяйственном ведении унитарных предприятий. </w:t>
      </w:r>
      <w:r w:rsidR="00B66A21">
        <w:rPr>
          <w:sz w:val="26"/>
          <w:szCs w:val="26"/>
          <w:lang w:eastAsia="en-US"/>
        </w:rPr>
        <w:t xml:space="preserve"> </w:t>
      </w:r>
    </w:p>
    <w:p w:rsidR="00144F93" w:rsidRDefault="00B66A21" w:rsidP="008D034B">
      <w:pPr>
        <w:ind w:firstLine="709"/>
        <w:jc w:val="both"/>
        <w:rPr>
          <w:sz w:val="26"/>
          <w:szCs w:val="26"/>
          <w:lang w:eastAsia="en-US"/>
        </w:rPr>
      </w:pPr>
      <w:proofErr w:type="gramStart"/>
      <w:r>
        <w:rPr>
          <w:sz w:val="26"/>
          <w:szCs w:val="26"/>
          <w:lang w:eastAsia="en-US"/>
        </w:rPr>
        <w:t xml:space="preserve">Учитывая, что </w:t>
      </w:r>
      <w:r w:rsidR="000B6BC7">
        <w:rPr>
          <w:sz w:val="26"/>
          <w:szCs w:val="26"/>
          <w:lang w:eastAsia="en-US"/>
        </w:rPr>
        <w:t>в число арендаторов</w:t>
      </w:r>
      <w:r w:rsidR="00A23D16">
        <w:rPr>
          <w:sz w:val="26"/>
          <w:szCs w:val="26"/>
          <w:lang w:eastAsia="en-US"/>
        </w:rPr>
        <w:t xml:space="preserve"> хозяйственных унитарных предприятий</w:t>
      </w:r>
      <w:r w:rsidR="000B6BC7">
        <w:rPr>
          <w:sz w:val="26"/>
          <w:szCs w:val="26"/>
          <w:lang w:eastAsia="en-US"/>
        </w:rPr>
        <w:t xml:space="preserve"> входят общеобразовательные</w:t>
      </w:r>
      <w:r w:rsidR="00A23D16">
        <w:rPr>
          <w:sz w:val="26"/>
          <w:szCs w:val="26"/>
          <w:lang w:eastAsia="en-US"/>
        </w:rPr>
        <w:t xml:space="preserve"> (образовательные) учреждения и обращения </w:t>
      </w:r>
      <w:r w:rsidR="000B6BC7">
        <w:rPr>
          <w:sz w:val="26"/>
          <w:szCs w:val="26"/>
          <w:lang w:eastAsia="en-US"/>
        </w:rPr>
        <w:t>учреждения здравоохранения, которые являются социально значимыми</w:t>
      </w:r>
      <w:r w:rsidR="00512E9E">
        <w:rPr>
          <w:sz w:val="26"/>
          <w:szCs w:val="26"/>
          <w:lang w:eastAsia="en-US"/>
        </w:rPr>
        <w:t xml:space="preserve"> объектами</w:t>
      </w:r>
      <w:r w:rsidR="000B6BC7">
        <w:rPr>
          <w:sz w:val="26"/>
          <w:szCs w:val="26"/>
          <w:lang w:eastAsia="en-US"/>
        </w:rPr>
        <w:t xml:space="preserve"> и с целью </w:t>
      </w:r>
      <w:r w:rsidR="00F95BBB">
        <w:rPr>
          <w:sz w:val="26"/>
          <w:szCs w:val="26"/>
          <w:lang w:eastAsia="en-US"/>
        </w:rPr>
        <w:t xml:space="preserve">оказания </w:t>
      </w:r>
      <w:r w:rsidR="000B6BC7">
        <w:rPr>
          <w:sz w:val="26"/>
          <w:szCs w:val="26"/>
          <w:lang w:eastAsia="en-US"/>
        </w:rPr>
        <w:t>поддержки органами местного самоуправления проект</w:t>
      </w:r>
      <w:r w:rsidR="00144F93">
        <w:rPr>
          <w:sz w:val="26"/>
          <w:szCs w:val="26"/>
          <w:lang w:eastAsia="en-US"/>
        </w:rPr>
        <w:t>ом решения предлагается установить</w:t>
      </w:r>
      <w:r w:rsidR="000B6BC7">
        <w:rPr>
          <w:sz w:val="26"/>
          <w:szCs w:val="26"/>
          <w:lang w:eastAsia="en-US"/>
        </w:rPr>
        <w:t xml:space="preserve"> коэф</w:t>
      </w:r>
      <w:r w:rsidR="00F95BBB">
        <w:rPr>
          <w:sz w:val="26"/>
          <w:szCs w:val="26"/>
          <w:lang w:eastAsia="en-US"/>
        </w:rPr>
        <w:t>фициент типа деятельности (</w:t>
      </w:r>
      <w:proofErr w:type="spellStart"/>
      <w:r w:rsidR="00F95BBB">
        <w:rPr>
          <w:sz w:val="26"/>
          <w:szCs w:val="26"/>
          <w:lang w:eastAsia="en-US"/>
        </w:rPr>
        <w:t>Ктд</w:t>
      </w:r>
      <w:proofErr w:type="spellEnd"/>
      <w:r w:rsidR="00F95BBB">
        <w:rPr>
          <w:sz w:val="26"/>
          <w:szCs w:val="26"/>
          <w:lang w:eastAsia="en-US"/>
        </w:rPr>
        <w:t>): общеобразовательные</w:t>
      </w:r>
      <w:r w:rsidR="00C63945">
        <w:rPr>
          <w:sz w:val="26"/>
          <w:szCs w:val="26"/>
          <w:lang w:eastAsia="en-US"/>
        </w:rPr>
        <w:t xml:space="preserve"> </w:t>
      </w:r>
      <w:r w:rsidR="00047EF7">
        <w:rPr>
          <w:sz w:val="26"/>
          <w:szCs w:val="26"/>
          <w:lang w:eastAsia="en-US"/>
        </w:rPr>
        <w:t xml:space="preserve">учреждения, </w:t>
      </w:r>
      <w:r w:rsidR="00F95BBB">
        <w:rPr>
          <w:sz w:val="26"/>
          <w:szCs w:val="26"/>
          <w:lang w:eastAsia="en-US"/>
        </w:rPr>
        <w:t>учреждения здравоохранения</w:t>
      </w:r>
      <w:r w:rsidR="00047EF7">
        <w:rPr>
          <w:sz w:val="26"/>
          <w:szCs w:val="26"/>
          <w:lang w:eastAsia="en-US"/>
        </w:rPr>
        <w:t xml:space="preserve"> и учреждения культуры</w:t>
      </w:r>
      <w:r w:rsidR="008C68EF">
        <w:rPr>
          <w:sz w:val="26"/>
          <w:szCs w:val="26"/>
          <w:lang w:eastAsia="en-US"/>
        </w:rPr>
        <w:t>, фин</w:t>
      </w:r>
      <w:r w:rsidR="00C63945">
        <w:rPr>
          <w:sz w:val="26"/>
          <w:szCs w:val="26"/>
          <w:lang w:eastAsia="en-US"/>
        </w:rPr>
        <w:t>ансируемые из бюджетов всех уровней</w:t>
      </w:r>
      <w:r w:rsidR="006D5A65">
        <w:rPr>
          <w:sz w:val="26"/>
          <w:szCs w:val="26"/>
          <w:lang w:eastAsia="en-US"/>
        </w:rPr>
        <w:t xml:space="preserve"> равный 0,5</w:t>
      </w:r>
      <w:r w:rsidR="00F95BBB">
        <w:rPr>
          <w:sz w:val="26"/>
          <w:szCs w:val="26"/>
          <w:lang w:eastAsia="en-US"/>
        </w:rPr>
        <w:t>.</w:t>
      </w:r>
      <w:r w:rsidR="000B6BC7">
        <w:rPr>
          <w:sz w:val="26"/>
          <w:szCs w:val="26"/>
          <w:lang w:eastAsia="en-US"/>
        </w:rPr>
        <w:t xml:space="preserve"> </w:t>
      </w:r>
      <w:proofErr w:type="gramEnd"/>
    </w:p>
    <w:p w:rsidR="00B66A21" w:rsidRDefault="00144F93" w:rsidP="008D034B">
      <w:pPr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При применении </w:t>
      </w:r>
      <w:r w:rsidR="000E7930">
        <w:rPr>
          <w:sz w:val="26"/>
          <w:szCs w:val="26"/>
          <w:lang w:eastAsia="en-US"/>
        </w:rPr>
        <w:t xml:space="preserve"> коэффициента</w:t>
      </w:r>
      <w:r>
        <w:rPr>
          <w:sz w:val="26"/>
          <w:szCs w:val="26"/>
          <w:lang w:eastAsia="en-US"/>
        </w:rPr>
        <w:t xml:space="preserve"> типа деятельности общеобразовательных</w:t>
      </w:r>
      <w:r w:rsidR="00047EF7">
        <w:rPr>
          <w:sz w:val="26"/>
          <w:szCs w:val="26"/>
          <w:lang w:eastAsia="en-US"/>
        </w:rPr>
        <w:t xml:space="preserve"> (образовательных) учреждений, </w:t>
      </w:r>
      <w:r>
        <w:rPr>
          <w:sz w:val="26"/>
          <w:szCs w:val="26"/>
          <w:lang w:eastAsia="en-US"/>
        </w:rPr>
        <w:t>учреждения здравоохранения</w:t>
      </w:r>
      <w:r w:rsidR="00047EF7">
        <w:rPr>
          <w:sz w:val="26"/>
          <w:szCs w:val="26"/>
          <w:lang w:eastAsia="en-US"/>
        </w:rPr>
        <w:t xml:space="preserve"> и учреждения культуры</w:t>
      </w:r>
      <w:r>
        <w:rPr>
          <w:sz w:val="26"/>
          <w:szCs w:val="26"/>
          <w:lang w:eastAsia="en-US"/>
        </w:rPr>
        <w:t xml:space="preserve"> увеличение арендной платы для этих Учреждений составит </w:t>
      </w:r>
      <w:r w:rsidR="00C63945">
        <w:rPr>
          <w:sz w:val="26"/>
          <w:szCs w:val="26"/>
          <w:lang w:eastAsia="en-US"/>
        </w:rPr>
        <w:t>1,03</w:t>
      </w:r>
      <w:r w:rsidR="000E7930">
        <w:rPr>
          <w:sz w:val="26"/>
          <w:szCs w:val="26"/>
          <w:lang w:eastAsia="en-US"/>
        </w:rPr>
        <w:t>.</w:t>
      </w:r>
    </w:p>
    <w:p w:rsidR="008D034B" w:rsidRDefault="008D034B" w:rsidP="00CA3335">
      <w:pPr>
        <w:jc w:val="both"/>
        <w:rPr>
          <w:sz w:val="26"/>
          <w:szCs w:val="26"/>
        </w:rPr>
      </w:pPr>
    </w:p>
    <w:p w:rsidR="008D034B" w:rsidRDefault="008D034B" w:rsidP="008D034B">
      <w:pPr>
        <w:ind w:firstLine="709"/>
        <w:jc w:val="both"/>
        <w:rPr>
          <w:sz w:val="26"/>
          <w:szCs w:val="26"/>
        </w:rPr>
      </w:pPr>
    </w:p>
    <w:p w:rsidR="008D034B" w:rsidRDefault="008D034B" w:rsidP="008D034B">
      <w:pPr>
        <w:ind w:firstLine="709"/>
        <w:jc w:val="both"/>
        <w:rPr>
          <w:sz w:val="26"/>
          <w:szCs w:val="26"/>
        </w:rPr>
      </w:pPr>
    </w:p>
    <w:p w:rsidR="00C63945" w:rsidRDefault="00C63945" w:rsidP="00C63945">
      <w:pPr>
        <w:rPr>
          <w:sz w:val="26"/>
          <w:szCs w:val="26"/>
        </w:rPr>
      </w:pPr>
      <w:r>
        <w:rPr>
          <w:sz w:val="26"/>
          <w:szCs w:val="26"/>
        </w:rPr>
        <w:t xml:space="preserve">Временно </w:t>
      </w: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полномочия</w:t>
      </w:r>
    </w:p>
    <w:p w:rsidR="00D206B5" w:rsidRDefault="00C63945" w:rsidP="00C63945">
      <w:pPr>
        <w:rPr>
          <w:sz w:val="26"/>
          <w:szCs w:val="26"/>
        </w:rPr>
      </w:pPr>
      <w:r>
        <w:rPr>
          <w:sz w:val="26"/>
          <w:szCs w:val="26"/>
        </w:rPr>
        <w:t xml:space="preserve">Главы муниципального района                                                                     </w:t>
      </w:r>
      <w:bookmarkStart w:id="0" w:name="_GoBack"/>
      <w:bookmarkEnd w:id="0"/>
      <w:r>
        <w:rPr>
          <w:sz w:val="26"/>
          <w:szCs w:val="26"/>
        </w:rPr>
        <w:t xml:space="preserve">П.В. </w:t>
      </w:r>
      <w:proofErr w:type="spellStart"/>
      <w:r>
        <w:rPr>
          <w:sz w:val="26"/>
          <w:szCs w:val="26"/>
        </w:rPr>
        <w:t>Томчик</w:t>
      </w:r>
      <w:proofErr w:type="spellEnd"/>
    </w:p>
    <w:p w:rsidR="00D206B5" w:rsidRDefault="00D206B5" w:rsidP="00D206B5">
      <w:pPr>
        <w:ind w:firstLine="708"/>
        <w:jc w:val="right"/>
        <w:rPr>
          <w:rFonts w:ascii="Arial" w:hAnsi="Arial"/>
        </w:rPr>
      </w:pPr>
    </w:p>
    <w:p w:rsidR="006546F7" w:rsidRDefault="006546F7"/>
    <w:sectPr w:rsidR="006546F7" w:rsidSect="00654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06B5"/>
    <w:rsid w:val="00020961"/>
    <w:rsid w:val="000262FC"/>
    <w:rsid w:val="00030F2E"/>
    <w:rsid w:val="00041BA8"/>
    <w:rsid w:val="00047104"/>
    <w:rsid w:val="00047EF7"/>
    <w:rsid w:val="0005730B"/>
    <w:rsid w:val="00065CCE"/>
    <w:rsid w:val="00084ECB"/>
    <w:rsid w:val="000B6BC7"/>
    <w:rsid w:val="000E7930"/>
    <w:rsid w:val="001137EB"/>
    <w:rsid w:val="00124421"/>
    <w:rsid w:val="001378F1"/>
    <w:rsid w:val="00144F93"/>
    <w:rsid w:val="00174828"/>
    <w:rsid w:val="001C4FB8"/>
    <w:rsid w:val="001C5C0E"/>
    <w:rsid w:val="001D0F3A"/>
    <w:rsid w:val="00205465"/>
    <w:rsid w:val="002141C9"/>
    <w:rsid w:val="0023349A"/>
    <w:rsid w:val="00246D1F"/>
    <w:rsid w:val="00314AE6"/>
    <w:rsid w:val="003547F0"/>
    <w:rsid w:val="00396101"/>
    <w:rsid w:val="004068C9"/>
    <w:rsid w:val="00423243"/>
    <w:rsid w:val="00492306"/>
    <w:rsid w:val="00512E9E"/>
    <w:rsid w:val="005A0393"/>
    <w:rsid w:val="005A468C"/>
    <w:rsid w:val="005A7088"/>
    <w:rsid w:val="005B3BE3"/>
    <w:rsid w:val="005D1B8E"/>
    <w:rsid w:val="005F19D7"/>
    <w:rsid w:val="00636F82"/>
    <w:rsid w:val="006546F7"/>
    <w:rsid w:val="006A0A40"/>
    <w:rsid w:val="006D5557"/>
    <w:rsid w:val="006D5A65"/>
    <w:rsid w:val="006F1F05"/>
    <w:rsid w:val="007511EC"/>
    <w:rsid w:val="007777CA"/>
    <w:rsid w:val="007A012B"/>
    <w:rsid w:val="007C3854"/>
    <w:rsid w:val="007F14C5"/>
    <w:rsid w:val="00812880"/>
    <w:rsid w:val="00814DA3"/>
    <w:rsid w:val="008212E8"/>
    <w:rsid w:val="008407A1"/>
    <w:rsid w:val="00845C88"/>
    <w:rsid w:val="008842B8"/>
    <w:rsid w:val="008C68EF"/>
    <w:rsid w:val="008D034B"/>
    <w:rsid w:val="0092281A"/>
    <w:rsid w:val="009739A2"/>
    <w:rsid w:val="00A23D16"/>
    <w:rsid w:val="00A65136"/>
    <w:rsid w:val="00AB0D4B"/>
    <w:rsid w:val="00AF001A"/>
    <w:rsid w:val="00AF1479"/>
    <w:rsid w:val="00B45B21"/>
    <w:rsid w:val="00B65B97"/>
    <w:rsid w:val="00B66A21"/>
    <w:rsid w:val="00B71429"/>
    <w:rsid w:val="00BC13AB"/>
    <w:rsid w:val="00C361E0"/>
    <w:rsid w:val="00C502A8"/>
    <w:rsid w:val="00C5679A"/>
    <w:rsid w:val="00C624A3"/>
    <w:rsid w:val="00C63945"/>
    <w:rsid w:val="00C87E26"/>
    <w:rsid w:val="00C937DB"/>
    <w:rsid w:val="00C949BC"/>
    <w:rsid w:val="00CA3335"/>
    <w:rsid w:val="00D001F3"/>
    <w:rsid w:val="00D0273E"/>
    <w:rsid w:val="00D206B5"/>
    <w:rsid w:val="00D4545F"/>
    <w:rsid w:val="00D67702"/>
    <w:rsid w:val="00D730E3"/>
    <w:rsid w:val="00DA0C78"/>
    <w:rsid w:val="00DA2730"/>
    <w:rsid w:val="00DC22A3"/>
    <w:rsid w:val="00E3253E"/>
    <w:rsid w:val="00E37FB9"/>
    <w:rsid w:val="00E40F90"/>
    <w:rsid w:val="00E6003D"/>
    <w:rsid w:val="00EE5EF0"/>
    <w:rsid w:val="00F6789B"/>
    <w:rsid w:val="00F77BE8"/>
    <w:rsid w:val="00F824D9"/>
    <w:rsid w:val="00F910E1"/>
    <w:rsid w:val="00F95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0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vatamanuk</dc:creator>
  <cp:keywords/>
  <dc:description/>
  <cp:lastModifiedBy>Ватаманюк Татьяна Васильевна</cp:lastModifiedBy>
  <cp:revision>42</cp:revision>
  <cp:lastPrinted>2025-10-07T03:03:00Z</cp:lastPrinted>
  <dcterms:created xsi:type="dcterms:W3CDTF">2021-02-02T08:42:00Z</dcterms:created>
  <dcterms:modified xsi:type="dcterms:W3CDTF">2025-10-14T03:51:00Z</dcterms:modified>
</cp:coreProperties>
</file>