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3" w:type="dxa"/>
        <w:tblInd w:w="-426" w:type="dxa"/>
        <w:tblLook w:val="04A0" w:firstRow="1" w:lastRow="0" w:firstColumn="1" w:lastColumn="0" w:noHBand="0" w:noVBand="1"/>
      </w:tblPr>
      <w:tblGrid>
        <w:gridCol w:w="426"/>
        <w:gridCol w:w="775"/>
        <w:gridCol w:w="1343"/>
        <w:gridCol w:w="1087"/>
        <w:gridCol w:w="1133"/>
        <w:gridCol w:w="1145"/>
        <w:gridCol w:w="1463"/>
        <w:gridCol w:w="1655"/>
        <w:gridCol w:w="1604"/>
        <w:gridCol w:w="1636"/>
        <w:gridCol w:w="33"/>
        <w:gridCol w:w="1559"/>
        <w:gridCol w:w="1559"/>
        <w:gridCol w:w="1025"/>
      </w:tblGrid>
      <w:tr w:rsidR="0027752B" w:rsidRPr="0027752B" w:rsidTr="005A1B82">
        <w:trPr>
          <w:trHeight w:val="315"/>
        </w:trPr>
        <w:tc>
          <w:tcPr>
            <w:tcW w:w="16443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52B" w:rsidRPr="0027752B" w:rsidRDefault="0027752B" w:rsidP="0027752B">
            <w:pPr>
              <w:ind w:left="11384" w:right="1623"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Приложение </w:t>
            </w:r>
            <w:r w:rsidR="00B25C1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="00AD2E5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2277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постановлению</w:t>
            </w:r>
          </w:p>
          <w:p w:rsidR="0027752B" w:rsidRPr="0027752B" w:rsidRDefault="0027752B" w:rsidP="0027752B">
            <w:pPr>
              <w:ind w:left="11384" w:right="1623"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Администрации муниципального района</w:t>
            </w:r>
          </w:p>
          <w:p w:rsidR="0027752B" w:rsidRPr="0027752B" w:rsidRDefault="0027752B" w:rsidP="0027752B">
            <w:pPr>
              <w:ind w:left="11384" w:right="1623"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</w:t>
            </w:r>
            <w:r w:rsidR="00CB116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29.05.2024 № 808</w:t>
            </w:r>
            <w:bookmarkStart w:id="0" w:name="_GoBack"/>
            <w:bookmarkEnd w:id="0"/>
          </w:p>
          <w:p w:rsidR="0027752B" w:rsidRPr="0027752B" w:rsidRDefault="0027752B" w:rsidP="00C22772">
            <w:pPr>
              <w:ind w:left="11375" w:right="1765"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tbl>
            <w:tblPr>
              <w:tblW w:w="15134" w:type="dxa"/>
              <w:tblInd w:w="98" w:type="dxa"/>
              <w:tblLook w:val="04A0" w:firstRow="1" w:lastRow="0" w:firstColumn="1" w:lastColumn="0" w:noHBand="0" w:noVBand="1"/>
            </w:tblPr>
            <w:tblGrid>
              <w:gridCol w:w="15134"/>
            </w:tblGrid>
            <w:tr w:rsidR="0027752B" w:rsidRPr="0027752B" w:rsidTr="00C22772">
              <w:trPr>
                <w:trHeight w:val="315"/>
              </w:trPr>
              <w:tc>
                <w:tcPr>
                  <w:tcW w:w="15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752B" w:rsidRPr="0027752B" w:rsidRDefault="0027752B" w:rsidP="00C227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</w:pPr>
                </w:p>
                <w:p w:rsidR="0027752B" w:rsidRPr="0027752B" w:rsidRDefault="0027752B" w:rsidP="00C227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</w:pPr>
                  <w:r w:rsidRPr="002775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  <w:t>ПРОГРАММА</w:t>
                  </w:r>
                </w:p>
              </w:tc>
            </w:tr>
            <w:tr w:rsidR="0027752B" w:rsidRPr="0027752B" w:rsidTr="00C22772">
              <w:trPr>
                <w:trHeight w:val="315"/>
              </w:trPr>
              <w:tc>
                <w:tcPr>
                  <w:tcW w:w="15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752B" w:rsidRPr="0027752B" w:rsidRDefault="0027752B" w:rsidP="00C227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</w:pPr>
                  <w:r w:rsidRPr="002775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  <w:t>пас</w:t>
                  </w:r>
                  <w:r w:rsidR="00C2277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  <w:t>сажирских перевозок на 2019-2026</w:t>
                  </w:r>
                  <w:r w:rsidRPr="002775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  <w:t xml:space="preserve"> годы водным транспортом в бассейне реки «Енисей»</w:t>
                  </w:r>
                </w:p>
                <w:p w:rsidR="0027752B" w:rsidRDefault="0027752B" w:rsidP="00C227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</w:pPr>
                </w:p>
                <w:p w:rsidR="005A1B82" w:rsidRPr="0027752B" w:rsidRDefault="005A1B82" w:rsidP="00C227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</w:pPr>
                </w:p>
                <w:p w:rsidR="0027752B" w:rsidRPr="0027752B" w:rsidRDefault="0027752B" w:rsidP="00C227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6"/>
                    </w:rPr>
                  </w:pPr>
                </w:p>
              </w:tc>
            </w:tr>
          </w:tbl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5692D" w:rsidRPr="0027752B" w:rsidTr="0025692D">
        <w:trPr>
          <w:gridBefore w:val="1"/>
          <w:gridAfter w:val="1"/>
          <w:wBefore w:w="426" w:type="dxa"/>
          <w:wAfter w:w="1025" w:type="dxa"/>
          <w:trHeight w:val="417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92D" w:rsidRPr="0027752B" w:rsidRDefault="0025692D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2019 год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 w:rsidR="002950C7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01.01.2019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15 881 700,00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3 186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3D28D9" w:rsidRDefault="0027752B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2019 года.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2020 год</w:t>
            </w:r>
          </w:p>
        </w:tc>
      </w:tr>
      <w:tr w:rsidR="002950C7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20 563 400,00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158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2020 года.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2021 год</w:t>
            </w:r>
          </w:p>
        </w:tc>
      </w:tr>
      <w:tr w:rsidR="002950C7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01.01.2021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21 303 685,00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Июнь - 1 рейс, июль - 2 рейса, август - 1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2021 года.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2022 год</w:t>
            </w:r>
          </w:p>
        </w:tc>
      </w:tr>
      <w:tr w:rsidR="002950C7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01.01.2022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32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D28D9" w:rsidRPr="0027752B" w:rsidRDefault="003D28D9" w:rsidP="003D28D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27 689 506,75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62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3 141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2022 года.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2023 год</w:t>
            </w:r>
          </w:p>
        </w:tc>
      </w:tr>
      <w:tr w:rsidR="002950C7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01.01.2023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32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D9" w:rsidRPr="0027752B" w:rsidRDefault="00186B40" w:rsidP="003D28D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40 946 940,30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36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3D28D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Июнь - 1 рейс, июль - 2 рейса, август -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5 293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425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6 451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3 392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2023 года.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2024 год</w:t>
            </w:r>
          </w:p>
        </w:tc>
      </w:tr>
      <w:tr w:rsidR="002950C7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Предельный тариф, утвержденный Приказом министерства </w:t>
            </w:r>
            <w:r w:rsidR="00B06A2C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тарифной политики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Красноярского края от </w:t>
            </w:r>
            <w:r w:rsidR="00B06A2C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04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.04.20</w:t>
            </w:r>
            <w:r w:rsidR="00B06A2C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№ </w:t>
            </w:r>
            <w:r w:rsidR="00B06A2C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5-т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0C7" w:rsidRPr="0027752B" w:rsidRDefault="002950C7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32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D9" w:rsidRPr="0027752B" w:rsidRDefault="00AD2E56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40</w:t>
            </w:r>
            <w:r w:rsidR="00C2413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 </w:t>
            </w: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861</w:t>
            </w:r>
            <w:r w:rsidR="00C2413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 xml:space="preserve"> </w:t>
            </w: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,00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78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3D28D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Июнь - 1 рейс, июль - 2 рейса, август -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425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B06A2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940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AD2E56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3 704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2024 года.</w:t>
            </w:r>
          </w:p>
        </w:tc>
      </w:tr>
      <w:tr w:rsidR="003D28D9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D9" w:rsidRPr="0027752B" w:rsidRDefault="003D28D9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2025 год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Предельный тариф, утвержденный Приказом министерства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тарифной политики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Красноярского края от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04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.04.20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№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5-т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01.01.2025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232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 </w:t>
            </w: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861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 xml:space="preserve"> </w:t>
            </w: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,00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278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3D28D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Июнь - 1 рейс, июль - 2 рейса, август -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425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</w:t>
            </w:r>
            <w:r w:rsid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 xml:space="preserve"> 704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52B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27752B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52B" w:rsidRPr="0027752B" w:rsidRDefault="0027752B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2025 года.</w:t>
            </w:r>
          </w:p>
        </w:tc>
      </w:tr>
      <w:tr w:rsidR="00C22772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2026</w:t>
            </w:r>
            <w:r w:rsidRPr="0027752B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 xml:space="preserve"> год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194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Предельный тариф, утвержденный Приказом министерства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тарифной политики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Красноярского края от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04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.04.20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24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№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5-т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01.01.2026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A2C" w:rsidRPr="0027752B" w:rsidRDefault="00B06A2C" w:rsidP="00936D9E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232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 </w:t>
            </w: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861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 </w:t>
            </w:r>
            <w:r w:rsidRPr="00AD2E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,00</w:t>
            </w: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36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289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Июнь - 1 рейс, июль - 2 рейса, август -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рейс, сентябрь - 3 рейса</w:t>
            </w:r>
            <w:proofErr w:type="gram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802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796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B06A2C" w:rsidRPr="0027752B" w:rsidTr="005A1B82">
        <w:trPr>
          <w:gridBefore w:val="1"/>
          <w:gridAfter w:val="1"/>
          <w:wBefore w:w="426" w:type="dxa"/>
          <w:wAfter w:w="1025" w:type="dxa"/>
          <w:trHeight w:val="425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2C" w:rsidRPr="0027752B" w:rsidRDefault="00B06A2C" w:rsidP="005F46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C" w:rsidRPr="0027752B" w:rsidRDefault="00B06A2C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C22772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AD2E56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3 704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772" w:rsidRPr="0027752B" w:rsidRDefault="00170BDA" w:rsidP="00C2277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C22772" w:rsidRPr="0027752B" w:rsidTr="005A1B82">
        <w:trPr>
          <w:gridBefore w:val="1"/>
          <w:gridAfter w:val="1"/>
          <w:wBefore w:w="426" w:type="dxa"/>
          <w:wAfter w:w="1025" w:type="dxa"/>
          <w:trHeight w:val="300"/>
        </w:trPr>
        <w:tc>
          <w:tcPr>
            <w:tcW w:w="14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772" w:rsidRPr="0027752B" w:rsidRDefault="00C22772" w:rsidP="00C22772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27752B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2026</w:t>
            </w:r>
            <w:r w:rsidRPr="0027752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 xml:space="preserve"> года.</w:t>
            </w:r>
          </w:p>
        </w:tc>
      </w:tr>
    </w:tbl>
    <w:p w:rsidR="0027752B" w:rsidRPr="0027752B" w:rsidRDefault="0027752B" w:rsidP="0027752B">
      <w:pPr>
        <w:rPr>
          <w:rFonts w:ascii="Times New Roman" w:hAnsi="Times New Roman"/>
          <w:sz w:val="16"/>
          <w:szCs w:val="16"/>
        </w:rPr>
      </w:pPr>
    </w:p>
    <w:p w:rsidR="00A654F0" w:rsidRDefault="00A654F0">
      <w:pPr>
        <w:spacing w:after="200" w:line="276" w:lineRule="auto"/>
        <w:ind w:firstLine="0"/>
        <w:jc w:val="left"/>
        <w:rPr>
          <w:rFonts w:ascii="Times New Roman" w:hAnsi="Times New Roman"/>
        </w:rPr>
      </w:pPr>
    </w:p>
    <w:sectPr w:rsidR="00A654F0" w:rsidSect="005A1B8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ECB" w:rsidRDefault="00CE1ECB" w:rsidP="00CD2BD6">
      <w:r>
        <w:separator/>
      </w:r>
    </w:p>
  </w:endnote>
  <w:endnote w:type="continuationSeparator" w:id="0">
    <w:p w:rsidR="00CE1ECB" w:rsidRDefault="00CE1ECB" w:rsidP="00CD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ECB" w:rsidRDefault="00CE1ECB" w:rsidP="00CD2BD6">
      <w:r>
        <w:separator/>
      </w:r>
    </w:p>
  </w:footnote>
  <w:footnote w:type="continuationSeparator" w:id="0">
    <w:p w:rsidR="00CE1ECB" w:rsidRDefault="00CE1ECB" w:rsidP="00CD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3E5"/>
    <w:multiLevelType w:val="hybridMultilevel"/>
    <w:tmpl w:val="3A02E68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16E05"/>
    <w:multiLevelType w:val="hybridMultilevel"/>
    <w:tmpl w:val="6C08D380"/>
    <w:lvl w:ilvl="0" w:tplc="E7426EF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393594"/>
    <w:multiLevelType w:val="hybridMultilevel"/>
    <w:tmpl w:val="7F8EFCE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34E22"/>
    <w:multiLevelType w:val="hybridMultilevel"/>
    <w:tmpl w:val="DD64EA3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EE2492"/>
    <w:multiLevelType w:val="hybridMultilevel"/>
    <w:tmpl w:val="459CF962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350A01"/>
    <w:multiLevelType w:val="multilevel"/>
    <w:tmpl w:val="07744F3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255A207F"/>
    <w:multiLevelType w:val="multilevel"/>
    <w:tmpl w:val="5A4E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25D5059F"/>
    <w:multiLevelType w:val="hybridMultilevel"/>
    <w:tmpl w:val="AA74C272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E6B1D"/>
    <w:multiLevelType w:val="hybridMultilevel"/>
    <w:tmpl w:val="8874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55B73"/>
    <w:multiLevelType w:val="hybridMultilevel"/>
    <w:tmpl w:val="4C7C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E72DA"/>
    <w:multiLevelType w:val="hybridMultilevel"/>
    <w:tmpl w:val="15C21006"/>
    <w:lvl w:ilvl="0" w:tplc="FCFCF0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2CB95F2B"/>
    <w:multiLevelType w:val="hybridMultilevel"/>
    <w:tmpl w:val="61FEC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4A467A"/>
    <w:multiLevelType w:val="hybridMultilevel"/>
    <w:tmpl w:val="2CD09D50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3BA08DB"/>
    <w:multiLevelType w:val="hybridMultilevel"/>
    <w:tmpl w:val="E5F8117E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A6282"/>
    <w:multiLevelType w:val="hybridMultilevel"/>
    <w:tmpl w:val="D72A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13F22"/>
    <w:multiLevelType w:val="hybridMultilevel"/>
    <w:tmpl w:val="7ED6489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D627328"/>
    <w:multiLevelType w:val="multilevel"/>
    <w:tmpl w:val="39E69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DB71923"/>
    <w:multiLevelType w:val="hybridMultilevel"/>
    <w:tmpl w:val="EE525AD2"/>
    <w:lvl w:ilvl="0" w:tplc="2E4A5A88">
      <w:start w:val="4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9586A"/>
    <w:multiLevelType w:val="multilevel"/>
    <w:tmpl w:val="69DECF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F0114C5"/>
    <w:multiLevelType w:val="hybridMultilevel"/>
    <w:tmpl w:val="384C0FD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D420F1"/>
    <w:multiLevelType w:val="hybridMultilevel"/>
    <w:tmpl w:val="0ED41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9F775E"/>
    <w:multiLevelType w:val="hybridMultilevel"/>
    <w:tmpl w:val="90D0ED18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50B516F"/>
    <w:multiLevelType w:val="hybridMultilevel"/>
    <w:tmpl w:val="8F427FF4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240144"/>
    <w:multiLevelType w:val="hybridMultilevel"/>
    <w:tmpl w:val="6206D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9420567"/>
    <w:multiLevelType w:val="hybridMultilevel"/>
    <w:tmpl w:val="8C88A586"/>
    <w:lvl w:ilvl="0" w:tplc="A34894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C7C26"/>
    <w:multiLevelType w:val="hybridMultilevel"/>
    <w:tmpl w:val="05A6059E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B228AD"/>
    <w:multiLevelType w:val="hybridMultilevel"/>
    <w:tmpl w:val="F57C41BC"/>
    <w:lvl w:ilvl="0" w:tplc="FCFCF05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7">
    <w:nsid w:val="65B363CC"/>
    <w:multiLevelType w:val="hybridMultilevel"/>
    <w:tmpl w:val="A39ADBD2"/>
    <w:lvl w:ilvl="0" w:tplc="6E52E0D4">
      <w:start w:val="2019"/>
      <w:numFmt w:val="decimal"/>
      <w:lvlText w:val="%1"/>
      <w:lvlJc w:val="left"/>
      <w:pPr>
        <w:ind w:left="900" w:hanging="54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30F06"/>
    <w:multiLevelType w:val="multilevel"/>
    <w:tmpl w:val="BDAACF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>
    <w:nsid w:val="710F2117"/>
    <w:multiLevelType w:val="hybridMultilevel"/>
    <w:tmpl w:val="69C2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C51FE"/>
    <w:multiLevelType w:val="hybridMultilevel"/>
    <w:tmpl w:val="DB8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C75F1"/>
    <w:multiLevelType w:val="hybridMultilevel"/>
    <w:tmpl w:val="FCFA94B6"/>
    <w:lvl w:ilvl="0" w:tplc="B3EAD08A">
      <w:start w:val="1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95BB3"/>
    <w:multiLevelType w:val="hybridMultilevel"/>
    <w:tmpl w:val="0F9C1FF0"/>
    <w:lvl w:ilvl="0" w:tplc="C2D27D5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4A65D2"/>
    <w:multiLevelType w:val="hybridMultilevel"/>
    <w:tmpl w:val="3DD4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733AC"/>
    <w:multiLevelType w:val="multilevel"/>
    <w:tmpl w:val="30F446D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11"/>
  </w:num>
  <w:num w:numId="4">
    <w:abstractNumId w:val="20"/>
  </w:num>
  <w:num w:numId="5">
    <w:abstractNumId w:val="32"/>
  </w:num>
  <w:num w:numId="6">
    <w:abstractNumId w:val="3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22"/>
  </w:num>
  <w:num w:numId="12">
    <w:abstractNumId w:val="4"/>
  </w:num>
  <w:num w:numId="13">
    <w:abstractNumId w:val="25"/>
  </w:num>
  <w:num w:numId="14">
    <w:abstractNumId w:val="7"/>
  </w:num>
  <w:num w:numId="15">
    <w:abstractNumId w:val="2"/>
  </w:num>
  <w:num w:numId="16">
    <w:abstractNumId w:val="13"/>
  </w:num>
  <w:num w:numId="17">
    <w:abstractNumId w:val="0"/>
  </w:num>
  <w:num w:numId="18">
    <w:abstractNumId w:val="24"/>
  </w:num>
  <w:num w:numId="19">
    <w:abstractNumId w:val="16"/>
  </w:num>
  <w:num w:numId="20">
    <w:abstractNumId w:val="33"/>
  </w:num>
  <w:num w:numId="21">
    <w:abstractNumId w:val="8"/>
  </w:num>
  <w:num w:numId="22">
    <w:abstractNumId w:val="6"/>
  </w:num>
  <w:num w:numId="23">
    <w:abstractNumId w:val="12"/>
  </w:num>
  <w:num w:numId="24">
    <w:abstractNumId w:val="21"/>
  </w:num>
  <w:num w:numId="25">
    <w:abstractNumId w:val="10"/>
  </w:num>
  <w:num w:numId="26">
    <w:abstractNumId w:val="26"/>
  </w:num>
  <w:num w:numId="27">
    <w:abstractNumId w:val="9"/>
  </w:num>
  <w:num w:numId="28">
    <w:abstractNumId w:val="1"/>
  </w:num>
  <w:num w:numId="29">
    <w:abstractNumId w:val="5"/>
  </w:num>
  <w:num w:numId="30">
    <w:abstractNumId w:val="28"/>
  </w:num>
  <w:num w:numId="31">
    <w:abstractNumId w:val="12"/>
  </w:num>
  <w:num w:numId="32">
    <w:abstractNumId w:val="21"/>
  </w:num>
  <w:num w:numId="33">
    <w:abstractNumId w:val="14"/>
  </w:num>
  <w:num w:numId="34">
    <w:abstractNumId w:val="29"/>
  </w:num>
  <w:num w:numId="35">
    <w:abstractNumId w:val="34"/>
  </w:num>
  <w:num w:numId="36">
    <w:abstractNumId w:val="18"/>
  </w:num>
  <w:num w:numId="37">
    <w:abstractNumId w:val="27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BB"/>
    <w:rsid w:val="00170BDA"/>
    <w:rsid w:val="00186B40"/>
    <w:rsid w:val="001D3290"/>
    <w:rsid w:val="0025692D"/>
    <w:rsid w:val="00276855"/>
    <w:rsid w:val="0027752B"/>
    <w:rsid w:val="002950C7"/>
    <w:rsid w:val="00312364"/>
    <w:rsid w:val="00334DEF"/>
    <w:rsid w:val="003B5426"/>
    <w:rsid w:val="003D28D9"/>
    <w:rsid w:val="004B5C43"/>
    <w:rsid w:val="004F169D"/>
    <w:rsid w:val="00515C9E"/>
    <w:rsid w:val="005A1B82"/>
    <w:rsid w:val="00787ECB"/>
    <w:rsid w:val="008A05F9"/>
    <w:rsid w:val="00A654F0"/>
    <w:rsid w:val="00AD2E56"/>
    <w:rsid w:val="00AF7A1D"/>
    <w:rsid w:val="00B06A2C"/>
    <w:rsid w:val="00B25C1C"/>
    <w:rsid w:val="00C22772"/>
    <w:rsid w:val="00C2413F"/>
    <w:rsid w:val="00CB116D"/>
    <w:rsid w:val="00CD2BD6"/>
    <w:rsid w:val="00CE1ECB"/>
    <w:rsid w:val="00F22EBB"/>
    <w:rsid w:val="00FD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2B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52B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27752B"/>
    <w:pPr>
      <w:ind w:firstLine="0"/>
      <w:jc w:val="left"/>
    </w:pPr>
    <w:rPr>
      <w:rFonts w:ascii="Times New Roman" w:eastAsia="Times New Roman" w:hAnsi="Times New Roman"/>
      <w:szCs w:val="32"/>
      <w:lang w:eastAsia="ru-RU"/>
    </w:rPr>
  </w:style>
  <w:style w:type="paragraph" w:customStyle="1" w:styleId="ConsPlusNormal">
    <w:name w:val="ConsPlusNormal"/>
    <w:link w:val="ConsPlusNormal0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27752B"/>
  </w:style>
  <w:style w:type="paragraph" w:styleId="aa">
    <w:name w:val="Body Text"/>
    <w:basedOn w:val="a"/>
    <w:link w:val="ab"/>
    <w:rsid w:val="0027752B"/>
    <w:pPr>
      <w:spacing w:after="120"/>
      <w:ind w:firstLine="0"/>
      <w:jc w:val="left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277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27752B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752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2B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752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752B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">
    <w:name w:val="Основной текст с отступом 3 Знак1"/>
    <w:uiPriority w:val="99"/>
    <w:semiHidden/>
    <w:rsid w:val="0027752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2B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52B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27752B"/>
    <w:pPr>
      <w:ind w:firstLine="0"/>
      <w:jc w:val="left"/>
    </w:pPr>
    <w:rPr>
      <w:rFonts w:ascii="Times New Roman" w:eastAsia="Times New Roman" w:hAnsi="Times New Roman"/>
      <w:szCs w:val="32"/>
      <w:lang w:eastAsia="ru-RU"/>
    </w:rPr>
  </w:style>
  <w:style w:type="paragraph" w:customStyle="1" w:styleId="ConsPlusNormal">
    <w:name w:val="ConsPlusNormal"/>
    <w:link w:val="ConsPlusNormal0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27752B"/>
  </w:style>
  <w:style w:type="paragraph" w:styleId="aa">
    <w:name w:val="Body Text"/>
    <w:basedOn w:val="a"/>
    <w:link w:val="ab"/>
    <w:rsid w:val="0027752B"/>
    <w:pPr>
      <w:spacing w:after="120"/>
      <w:ind w:firstLine="0"/>
      <w:jc w:val="left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277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27752B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752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2B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752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752B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">
    <w:name w:val="Основной текст с отступом 3 Знак1"/>
    <w:uiPriority w:val="99"/>
    <w:semiHidden/>
    <w:rsid w:val="0027752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dementyev</dc:creator>
  <cp:keywords/>
  <dc:description/>
  <cp:lastModifiedBy>kotlyarova</cp:lastModifiedBy>
  <cp:revision>19</cp:revision>
  <cp:lastPrinted>2024-05-29T08:40:00Z</cp:lastPrinted>
  <dcterms:created xsi:type="dcterms:W3CDTF">2023-06-08T11:25:00Z</dcterms:created>
  <dcterms:modified xsi:type="dcterms:W3CDTF">2024-05-29T08:40:00Z</dcterms:modified>
</cp:coreProperties>
</file>