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34FCA">
      <w:pPr>
        <w:jc w:val="center"/>
        <w:rPr>
          <w:b/>
          <w:caps/>
          <w:sz w:val="28"/>
          <w:szCs w:val="28"/>
        </w:rPr>
      </w:pPr>
      <w:bookmarkStart w:id="0" w:name="_Toc293146740"/>
      <w:bookmarkStart w:id="1" w:name="_Toc417655656"/>
      <w:r w:rsidRPr="0076295D">
        <w:rPr>
          <w:b/>
          <w:caps/>
          <w:noProof/>
          <w:sz w:val="28"/>
          <w:szCs w:val="28"/>
        </w:rPr>
        <w:drawing>
          <wp:inline distT="0" distB="0" distL="0" distR="0" wp14:anchorId="4444BE56" wp14:editId="1C46C974">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34FCA">
      <w:pPr>
        <w:jc w:val="center"/>
        <w:rPr>
          <w:b/>
          <w:caps/>
          <w:sz w:val="28"/>
          <w:szCs w:val="28"/>
        </w:rPr>
      </w:pPr>
    </w:p>
    <w:p w:rsidR="002B4761" w:rsidRPr="00A46124" w:rsidRDefault="002B4761" w:rsidP="00734FCA">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734FCA">
      <w:pPr>
        <w:jc w:val="center"/>
        <w:rPr>
          <w:b/>
          <w:caps/>
          <w:sz w:val="28"/>
          <w:szCs w:val="28"/>
        </w:rPr>
      </w:pPr>
    </w:p>
    <w:p w:rsidR="002C790B" w:rsidRPr="0076295D" w:rsidRDefault="002C790B" w:rsidP="00734FCA">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34FCA">
      <w:pPr>
        <w:jc w:val="center"/>
        <w:rPr>
          <w:b/>
          <w:caps/>
          <w:sz w:val="28"/>
          <w:szCs w:val="28"/>
        </w:rPr>
      </w:pPr>
    </w:p>
    <w:p w:rsidR="002C790B" w:rsidRPr="0076295D" w:rsidRDefault="002C790B" w:rsidP="00734FCA">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34FCA">
      <w:pPr>
        <w:jc w:val="center"/>
        <w:rPr>
          <w:b/>
          <w:caps/>
          <w:sz w:val="28"/>
          <w:szCs w:val="28"/>
        </w:rPr>
      </w:pPr>
    </w:p>
    <w:p w:rsidR="002C790B" w:rsidRPr="0076295D" w:rsidRDefault="00317F21" w:rsidP="00734FCA">
      <w:pPr>
        <w:jc w:val="center"/>
        <w:rPr>
          <w:b/>
          <w:sz w:val="28"/>
          <w:szCs w:val="28"/>
        </w:rPr>
      </w:pPr>
      <w:r>
        <w:rPr>
          <w:b/>
          <w:sz w:val="28"/>
          <w:szCs w:val="28"/>
        </w:rPr>
        <w:t>09.04</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D30D8E">
        <w:rPr>
          <w:b/>
          <w:sz w:val="28"/>
          <w:szCs w:val="28"/>
        </w:rPr>
        <w:t>4</w:t>
      </w:r>
      <w:r>
        <w:rPr>
          <w:b/>
          <w:sz w:val="28"/>
          <w:szCs w:val="28"/>
        </w:rPr>
        <w:t>2</w:t>
      </w:r>
    </w:p>
    <w:p w:rsidR="002C790B" w:rsidRPr="0076295D" w:rsidRDefault="002C790B" w:rsidP="00734FCA">
      <w:pPr>
        <w:jc w:val="center"/>
        <w:rPr>
          <w:b/>
          <w:sz w:val="28"/>
          <w:szCs w:val="28"/>
        </w:rPr>
      </w:pPr>
      <w:r w:rsidRPr="0076295D">
        <w:rPr>
          <w:b/>
          <w:sz w:val="28"/>
          <w:szCs w:val="28"/>
        </w:rPr>
        <w:t>г. Дудинка</w:t>
      </w:r>
    </w:p>
    <w:p w:rsidR="002C790B" w:rsidRPr="0076295D" w:rsidRDefault="002C790B" w:rsidP="00734FCA">
      <w:pPr>
        <w:autoSpaceDE w:val="0"/>
        <w:autoSpaceDN w:val="0"/>
        <w:adjustRightInd w:val="0"/>
        <w:jc w:val="center"/>
        <w:rPr>
          <w:b/>
          <w:bCs/>
          <w:sz w:val="28"/>
          <w:szCs w:val="28"/>
        </w:rPr>
      </w:pPr>
    </w:p>
    <w:bookmarkEnd w:id="0"/>
    <w:bookmarkEnd w:id="1"/>
    <w:p w:rsidR="00317F21" w:rsidRPr="00EF13B8" w:rsidRDefault="00317F21" w:rsidP="00734FCA">
      <w:pPr>
        <w:shd w:val="clear" w:color="auto" w:fill="FFFFFF"/>
        <w:autoSpaceDE w:val="0"/>
        <w:autoSpaceDN w:val="0"/>
        <w:adjustRightInd w:val="0"/>
        <w:ind w:right="-5"/>
        <w:jc w:val="center"/>
        <w:rPr>
          <w:sz w:val="28"/>
          <w:szCs w:val="28"/>
        </w:rPr>
      </w:pPr>
      <w:r w:rsidRPr="00EF13B8">
        <w:rPr>
          <w:b/>
          <w:bCs/>
          <w:sz w:val="28"/>
          <w:szCs w:val="28"/>
        </w:rPr>
        <w:t>О внесении изменений в Устав Таймырского Долгано-Ненецкого муниципального района</w:t>
      </w:r>
    </w:p>
    <w:p w:rsidR="00317F21" w:rsidRDefault="00317F21" w:rsidP="00734FCA">
      <w:pPr>
        <w:shd w:val="clear" w:color="auto" w:fill="FFFFFF"/>
        <w:autoSpaceDE w:val="0"/>
        <w:autoSpaceDN w:val="0"/>
        <w:adjustRightInd w:val="0"/>
        <w:ind w:firstLine="741"/>
        <w:jc w:val="both"/>
        <w:rPr>
          <w:sz w:val="28"/>
          <w:szCs w:val="28"/>
        </w:rPr>
      </w:pPr>
    </w:p>
    <w:p w:rsidR="00317F21" w:rsidRPr="00EF13B8" w:rsidRDefault="00317F21" w:rsidP="00734FCA">
      <w:pPr>
        <w:shd w:val="clear" w:color="auto" w:fill="FFFFFF"/>
        <w:autoSpaceDE w:val="0"/>
        <w:autoSpaceDN w:val="0"/>
        <w:adjustRightInd w:val="0"/>
        <w:ind w:firstLine="741"/>
        <w:jc w:val="both"/>
        <w:rPr>
          <w:sz w:val="28"/>
          <w:szCs w:val="28"/>
        </w:rPr>
      </w:pPr>
    </w:p>
    <w:p w:rsidR="00317F21" w:rsidRPr="00EF13B8" w:rsidRDefault="00317F21" w:rsidP="00734FCA">
      <w:pPr>
        <w:shd w:val="clear" w:color="auto" w:fill="FFFFFF"/>
        <w:autoSpaceDE w:val="0"/>
        <w:autoSpaceDN w:val="0"/>
        <w:adjustRightInd w:val="0"/>
        <w:ind w:firstLine="709"/>
        <w:jc w:val="both"/>
        <w:rPr>
          <w:sz w:val="28"/>
          <w:szCs w:val="28"/>
        </w:rPr>
      </w:pPr>
      <w:r w:rsidRPr="00EF13B8">
        <w:rPr>
          <w:sz w:val="28"/>
          <w:szCs w:val="28"/>
        </w:rPr>
        <w:t xml:space="preserve">Таймырский Долгано-Ненецкий районный Совет депутатов </w:t>
      </w:r>
      <w:r w:rsidRPr="00EF13B8">
        <w:rPr>
          <w:b/>
          <w:bCs/>
          <w:sz w:val="28"/>
          <w:szCs w:val="28"/>
        </w:rPr>
        <w:t>решил:</w:t>
      </w:r>
    </w:p>
    <w:p w:rsidR="00317F21" w:rsidRPr="00EF13B8" w:rsidRDefault="00317F21" w:rsidP="00734FCA">
      <w:pPr>
        <w:shd w:val="clear" w:color="auto" w:fill="FFFFFF"/>
        <w:tabs>
          <w:tab w:val="left" w:pos="1170"/>
        </w:tabs>
        <w:autoSpaceDE w:val="0"/>
        <w:autoSpaceDN w:val="0"/>
        <w:adjustRightInd w:val="0"/>
        <w:ind w:firstLine="709"/>
        <w:jc w:val="both"/>
        <w:rPr>
          <w:sz w:val="28"/>
          <w:szCs w:val="28"/>
        </w:rPr>
      </w:pPr>
    </w:p>
    <w:p w:rsidR="00317F21" w:rsidRPr="00EF13B8" w:rsidRDefault="00317F21" w:rsidP="00734FCA">
      <w:pPr>
        <w:shd w:val="clear" w:color="auto" w:fill="FFFFFF"/>
        <w:autoSpaceDE w:val="0"/>
        <w:autoSpaceDN w:val="0"/>
        <w:adjustRightInd w:val="0"/>
        <w:ind w:firstLine="709"/>
        <w:jc w:val="both"/>
        <w:rPr>
          <w:b/>
          <w:sz w:val="28"/>
          <w:szCs w:val="28"/>
        </w:rPr>
      </w:pPr>
      <w:r w:rsidRPr="00EF13B8">
        <w:rPr>
          <w:b/>
          <w:sz w:val="28"/>
          <w:szCs w:val="28"/>
        </w:rPr>
        <w:t>Статья 1</w:t>
      </w:r>
    </w:p>
    <w:p w:rsidR="00317F21" w:rsidRPr="00EF13B8" w:rsidRDefault="00317F21" w:rsidP="00734FCA">
      <w:pPr>
        <w:autoSpaceDE w:val="0"/>
        <w:autoSpaceDN w:val="0"/>
        <w:adjustRightInd w:val="0"/>
        <w:ind w:firstLine="709"/>
        <w:jc w:val="both"/>
        <w:rPr>
          <w:sz w:val="28"/>
          <w:szCs w:val="28"/>
        </w:rPr>
      </w:pPr>
      <w:proofErr w:type="gramStart"/>
      <w:r w:rsidRPr="00EF13B8">
        <w:rPr>
          <w:sz w:val="28"/>
          <w:szCs w:val="28"/>
        </w:rPr>
        <w:t xml:space="preserve">Внести в Устав Таймырского Долгано-Ненецкого муниципального района, принятый Решением Собрания Таймырского Долгано-Ненецкого муниципального района от 22 декабря 2005 года № 02 – 0063 «О принятии Устава Таймырского Долгано-Ненецкого муниципального района» (в редакции Решений Думы Таймырского Долгано-Ненецкого муниципального района от </w:t>
      </w:r>
      <w:smartTag w:uri="urn:schemas-microsoft-com:office:smarttags" w:element="date">
        <w:smartTagPr>
          <w:attr w:name="ls" w:val="trans"/>
          <w:attr w:name="Month" w:val="3"/>
          <w:attr w:name="Day" w:val="3"/>
          <w:attr w:name="Year" w:val="2006"/>
        </w:smartTagPr>
        <w:r w:rsidRPr="00EF13B8">
          <w:rPr>
            <w:sz w:val="28"/>
            <w:szCs w:val="28"/>
          </w:rPr>
          <w:t>3 марта 2006 года</w:t>
        </w:r>
      </w:smartTag>
      <w:r w:rsidRPr="00EF13B8">
        <w:rPr>
          <w:sz w:val="28"/>
          <w:szCs w:val="28"/>
        </w:rPr>
        <w:t xml:space="preserve"> № 03-0100, от </w:t>
      </w:r>
      <w:smartTag w:uri="urn:schemas-microsoft-com:office:smarttags" w:element="date">
        <w:smartTagPr>
          <w:attr w:name="ls" w:val="trans"/>
          <w:attr w:name="Month" w:val="12"/>
          <w:attr w:name="Day" w:val="7"/>
          <w:attr w:name="Year" w:val="2006"/>
        </w:smartTagPr>
        <w:r w:rsidRPr="00EF13B8">
          <w:rPr>
            <w:sz w:val="28"/>
            <w:szCs w:val="28"/>
          </w:rPr>
          <w:t>7 декабря 2006 года</w:t>
        </w:r>
      </w:smartTag>
      <w:r w:rsidRPr="00EF13B8">
        <w:rPr>
          <w:sz w:val="28"/>
          <w:szCs w:val="28"/>
        </w:rPr>
        <w:t xml:space="preserve"> № 05-0144, от </w:t>
      </w:r>
      <w:smartTag w:uri="urn:schemas-microsoft-com:office:smarttags" w:element="date">
        <w:smartTagPr>
          <w:attr w:name="ls" w:val="trans"/>
          <w:attr w:name="Month" w:val="3"/>
          <w:attr w:name="Day" w:val="23"/>
          <w:attr w:name="Year" w:val="2007"/>
        </w:smartTagPr>
        <w:r w:rsidRPr="00EF13B8">
          <w:rPr>
            <w:sz w:val="28"/>
            <w:szCs w:val="28"/>
          </w:rPr>
          <w:t>23 марта 2007 года</w:t>
        </w:r>
      </w:smartTag>
      <w:r w:rsidRPr="00EF13B8">
        <w:rPr>
          <w:sz w:val="28"/>
          <w:szCs w:val="28"/>
        </w:rPr>
        <w:t xml:space="preserve"> № 06-0169, от </w:t>
      </w:r>
      <w:smartTag w:uri="urn:schemas-microsoft-com:office:smarttags" w:element="date">
        <w:smartTagPr>
          <w:attr w:name="ls" w:val="trans"/>
          <w:attr w:name="Month" w:val="5"/>
          <w:attr w:name="Day" w:val="30"/>
          <w:attr w:name="Year" w:val="2007"/>
        </w:smartTagPr>
        <w:r w:rsidRPr="00EF13B8">
          <w:rPr>
            <w:sz w:val="28"/>
            <w:szCs w:val="28"/>
          </w:rPr>
          <w:t>30 мая 2007 года</w:t>
        </w:r>
      </w:smartTag>
      <w:r w:rsidRPr="00EF13B8">
        <w:rPr>
          <w:sz w:val="28"/>
          <w:szCs w:val="28"/>
        </w:rPr>
        <w:t xml:space="preserve"> № 06-0188</w:t>
      </w:r>
      <w:proofErr w:type="gramEnd"/>
      <w:r w:rsidRPr="00EF13B8">
        <w:rPr>
          <w:sz w:val="28"/>
          <w:szCs w:val="28"/>
        </w:rPr>
        <w:t xml:space="preserve">, </w:t>
      </w:r>
      <w:proofErr w:type="gramStart"/>
      <w:r w:rsidRPr="00EF13B8">
        <w:rPr>
          <w:sz w:val="28"/>
          <w:szCs w:val="28"/>
        </w:rPr>
        <w:t xml:space="preserve">от </w:t>
      </w:r>
      <w:smartTag w:uri="urn:schemas-microsoft-com:office:smarttags" w:element="date">
        <w:smartTagPr>
          <w:attr w:name="ls" w:val="trans"/>
          <w:attr w:name="Month" w:val="10"/>
          <w:attr w:name="Day" w:val="12"/>
          <w:attr w:name="Year" w:val="2007"/>
        </w:smartTagPr>
        <w:r w:rsidRPr="00EF13B8">
          <w:rPr>
            <w:sz w:val="28"/>
            <w:szCs w:val="28"/>
          </w:rPr>
          <w:t>12 октября 2007 года</w:t>
        </w:r>
      </w:smartTag>
      <w:r w:rsidRPr="00EF13B8">
        <w:rPr>
          <w:sz w:val="28"/>
          <w:szCs w:val="28"/>
        </w:rPr>
        <w:t xml:space="preserve"> № 07-0198, от </w:t>
      </w:r>
      <w:smartTag w:uri="urn:schemas-microsoft-com:office:smarttags" w:element="date">
        <w:smartTagPr>
          <w:attr w:name="ls" w:val="trans"/>
          <w:attr w:name="Month" w:val="3"/>
          <w:attr w:name="Day" w:val="5"/>
          <w:attr w:name="Year" w:val="2008"/>
        </w:smartTagPr>
        <w:r w:rsidRPr="00EF13B8">
          <w:rPr>
            <w:sz w:val="28"/>
            <w:szCs w:val="28"/>
          </w:rPr>
          <w:t>5 марта 2008 года</w:t>
        </w:r>
      </w:smartTag>
      <w:r w:rsidRPr="00EF13B8">
        <w:rPr>
          <w:sz w:val="28"/>
          <w:szCs w:val="28"/>
        </w:rPr>
        <w:t xml:space="preserve"> № 08 – 0236, от </w:t>
      </w:r>
      <w:smartTag w:uri="urn:schemas-microsoft-com:office:smarttags" w:element="date">
        <w:smartTagPr>
          <w:attr w:name="ls" w:val="trans"/>
          <w:attr w:name="Month" w:val="4"/>
          <w:attr w:name="Day" w:val="14"/>
          <w:attr w:name="Year" w:val="2009"/>
        </w:smartTagPr>
        <w:r w:rsidRPr="00EF13B8">
          <w:rPr>
            <w:sz w:val="28"/>
            <w:szCs w:val="28"/>
          </w:rPr>
          <w:t>14 апреля 2009 года</w:t>
        </w:r>
      </w:smartTag>
      <w:r w:rsidRPr="00EF13B8">
        <w:rPr>
          <w:sz w:val="28"/>
          <w:szCs w:val="28"/>
        </w:rPr>
        <w:t xml:space="preserve"> № 03 – 0039, от </w:t>
      </w:r>
      <w:smartTag w:uri="urn:schemas-microsoft-com:office:smarttags" w:element="date">
        <w:smartTagPr>
          <w:attr w:name="ls" w:val="trans"/>
          <w:attr w:name="Month" w:val="2"/>
          <w:attr w:name="Day" w:val="26"/>
          <w:attr w:name="Year" w:val="2010"/>
        </w:smartTagPr>
        <w:r w:rsidRPr="00EF13B8">
          <w:rPr>
            <w:sz w:val="28"/>
            <w:szCs w:val="28"/>
          </w:rPr>
          <w:t>26 февраля 2010 года</w:t>
        </w:r>
      </w:smartTag>
      <w:r w:rsidRPr="00EF13B8">
        <w:rPr>
          <w:sz w:val="28"/>
          <w:szCs w:val="28"/>
        </w:rPr>
        <w:t xml:space="preserve"> № 07-0105, Решений Таймырского Долгано-Ненецкого районного Совета депутатов от </w:t>
      </w:r>
      <w:smartTag w:uri="urn:schemas-microsoft-com:office:smarttags" w:element="date">
        <w:smartTagPr>
          <w:attr w:name="ls" w:val="trans"/>
          <w:attr w:name="Month" w:val="5"/>
          <w:attr w:name="Day" w:val="6"/>
          <w:attr w:name="Year" w:val="2010"/>
        </w:smartTagPr>
        <w:r w:rsidRPr="00EF13B8">
          <w:rPr>
            <w:sz w:val="28"/>
            <w:szCs w:val="28"/>
          </w:rPr>
          <w:t>6 мая 2010 года</w:t>
        </w:r>
      </w:smartTag>
      <w:r w:rsidRPr="00EF13B8">
        <w:rPr>
          <w:sz w:val="28"/>
          <w:szCs w:val="28"/>
        </w:rPr>
        <w:t xml:space="preserve"> № 07-0111, от 8 декабря 2010 года № 08-0154, от 15 марта 2011 года № 09-0164, от 18 мая 2012 года № 11-0243, от 30 января 2013</w:t>
      </w:r>
      <w:proofErr w:type="gramEnd"/>
      <w:r w:rsidRPr="00EF13B8">
        <w:rPr>
          <w:sz w:val="28"/>
          <w:szCs w:val="28"/>
        </w:rPr>
        <w:t xml:space="preserve"> </w:t>
      </w:r>
      <w:proofErr w:type="gramStart"/>
      <w:r w:rsidRPr="00EF13B8">
        <w:rPr>
          <w:sz w:val="28"/>
          <w:szCs w:val="28"/>
        </w:rPr>
        <w:t>года № 15-0282, от 16 октября 2013 года № 02-0001, от 26 марта 2014 года № 03-0031, от 6 мая 2015 года № 05-0077, от 17 ноября 2015 года № 06-0090, от 25 мая 2016 года № 08-0116, от 6 апреля 2017 года № 12-0160, от 20 сентября 2017 года № 14-0178, от 18 октября 2018 года № 01-001, от 31 мая 2019 года № 03-039, от 20 февраля 2020</w:t>
      </w:r>
      <w:proofErr w:type="gramEnd"/>
      <w:r w:rsidRPr="00EF13B8">
        <w:rPr>
          <w:sz w:val="28"/>
          <w:szCs w:val="28"/>
        </w:rPr>
        <w:t xml:space="preserve"> </w:t>
      </w:r>
      <w:proofErr w:type="gramStart"/>
      <w:r w:rsidRPr="00EF13B8">
        <w:rPr>
          <w:sz w:val="28"/>
          <w:szCs w:val="28"/>
        </w:rPr>
        <w:t>года № 07-074, от 25 февраля 2021 года № 11-129, от 15 декабря 2021 года № 12-170, от 29 сентября 2022 года № 14-200, от 14 декабря 2023 года № 01-018, 22 мая 2024 года № 02-044, 17 декабря 2024 года № 03-070, 29 мая 2025 № 04-100, 16 декабря 2025 года № 05-119) и зарегистрированный Главным управлением Министерства юстиции Российской Федерации по Сибирскому федеральному округу 30 декабря 2005</w:t>
      </w:r>
      <w:proofErr w:type="gramEnd"/>
      <w:r w:rsidRPr="00EF13B8">
        <w:rPr>
          <w:sz w:val="28"/>
          <w:szCs w:val="28"/>
        </w:rPr>
        <w:t xml:space="preserve"> года № </w:t>
      </w:r>
      <w:r w:rsidRPr="00EF13B8">
        <w:rPr>
          <w:sz w:val="28"/>
          <w:szCs w:val="28"/>
          <w:lang w:val="en-US"/>
        </w:rPr>
        <w:t>RU</w:t>
      </w:r>
      <w:r w:rsidRPr="00EF13B8">
        <w:rPr>
          <w:sz w:val="28"/>
          <w:szCs w:val="28"/>
        </w:rPr>
        <w:t xml:space="preserve"> 845010002005001, следующие изменения:</w:t>
      </w:r>
    </w:p>
    <w:p w:rsidR="00317F21" w:rsidRPr="00EF13B8" w:rsidRDefault="00317F21" w:rsidP="00734FCA">
      <w:pPr>
        <w:autoSpaceDE w:val="0"/>
        <w:autoSpaceDN w:val="0"/>
        <w:adjustRightInd w:val="0"/>
        <w:ind w:firstLine="709"/>
        <w:jc w:val="both"/>
        <w:rPr>
          <w:sz w:val="28"/>
          <w:szCs w:val="28"/>
        </w:rPr>
      </w:pPr>
    </w:p>
    <w:p w:rsidR="00317F21" w:rsidRPr="00EF13B8" w:rsidRDefault="00317F21" w:rsidP="00734FCA">
      <w:pPr>
        <w:ind w:firstLine="709"/>
        <w:jc w:val="both"/>
        <w:rPr>
          <w:sz w:val="28"/>
          <w:szCs w:val="28"/>
        </w:rPr>
      </w:pPr>
      <w:r>
        <w:rPr>
          <w:sz w:val="28"/>
          <w:szCs w:val="28"/>
        </w:rPr>
        <w:t xml:space="preserve">1. </w:t>
      </w:r>
      <w:r w:rsidRPr="00EF13B8">
        <w:rPr>
          <w:sz w:val="28"/>
          <w:szCs w:val="28"/>
        </w:rPr>
        <w:t>Статью 41 изложить в следующей редакции:</w:t>
      </w:r>
    </w:p>
    <w:p w:rsidR="00317F21" w:rsidRPr="00EF13B8" w:rsidRDefault="00317F21" w:rsidP="00734FCA">
      <w:pPr>
        <w:ind w:firstLine="709"/>
        <w:jc w:val="both"/>
        <w:rPr>
          <w:sz w:val="28"/>
          <w:szCs w:val="28"/>
        </w:rPr>
      </w:pPr>
      <w:r w:rsidRPr="00EF13B8">
        <w:rPr>
          <w:sz w:val="28"/>
          <w:szCs w:val="28"/>
        </w:rPr>
        <w:lastRenderedPageBreak/>
        <w:t xml:space="preserve">«Статья 41. </w:t>
      </w:r>
      <w:r w:rsidRPr="001C1F0B">
        <w:rPr>
          <w:b/>
          <w:sz w:val="28"/>
          <w:szCs w:val="28"/>
        </w:rPr>
        <w:t>Досрочное прекращение полномочий Таймырского Совета депутатов</w:t>
      </w:r>
    </w:p>
    <w:p w:rsidR="00317F21" w:rsidRPr="00EF13B8" w:rsidRDefault="00317F21" w:rsidP="00734FCA">
      <w:pPr>
        <w:autoSpaceDE w:val="0"/>
        <w:autoSpaceDN w:val="0"/>
        <w:adjustRightInd w:val="0"/>
        <w:ind w:firstLine="709"/>
        <w:jc w:val="both"/>
        <w:rPr>
          <w:sz w:val="28"/>
          <w:szCs w:val="28"/>
        </w:rPr>
      </w:pPr>
      <w:r w:rsidRPr="00EF13B8">
        <w:rPr>
          <w:sz w:val="28"/>
          <w:szCs w:val="28"/>
        </w:rPr>
        <w:t xml:space="preserve">1. Полномочия Таймырского Совета депутатов прекращаются досрочно в следующих </w:t>
      </w:r>
      <w:proofErr w:type="gramStart"/>
      <w:r w:rsidRPr="00EF13B8">
        <w:rPr>
          <w:sz w:val="28"/>
          <w:szCs w:val="28"/>
        </w:rPr>
        <w:t>случаях</w:t>
      </w:r>
      <w:proofErr w:type="gramEnd"/>
      <w:r w:rsidRPr="00EF13B8">
        <w:rPr>
          <w:sz w:val="28"/>
          <w:szCs w:val="28"/>
        </w:rPr>
        <w:t>:</w:t>
      </w:r>
    </w:p>
    <w:p w:rsidR="00317F21" w:rsidRPr="00EF13B8" w:rsidRDefault="00317F21" w:rsidP="00734FCA">
      <w:pPr>
        <w:autoSpaceDE w:val="0"/>
        <w:autoSpaceDN w:val="0"/>
        <w:adjustRightInd w:val="0"/>
        <w:ind w:firstLine="709"/>
        <w:jc w:val="both"/>
        <w:rPr>
          <w:sz w:val="28"/>
          <w:szCs w:val="28"/>
        </w:rPr>
      </w:pPr>
      <w:r w:rsidRPr="00EF13B8">
        <w:rPr>
          <w:sz w:val="28"/>
          <w:szCs w:val="28"/>
        </w:rPr>
        <w:t>а) вступление в силу закона Красноярского края о его роспуске;</w:t>
      </w:r>
    </w:p>
    <w:p w:rsidR="00317F21" w:rsidRPr="00EF13B8" w:rsidRDefault="00317F21" w:rsidP="00734FCA">
      <w:pPr>
        <w:autoSpaceDE w:val="0"/>
        <w:autoSpaceDN w:val="0"/>
        <w:adjustRightInd w:val="0"/>
        <w:ind w:firstLine="709"/>
        <w:jc w:val="both"/>
        <w:rPr>
          <w:sz w:val="28"/>
          <w:szCs w:val="28"/>
        </w:rPr>
      </w:pPr>
      <w:r w:rsidRPr="00EF13B8">
        <w:rPr>
          <w:sz w:val="28"/>
          <w:szCs w:val="28"/>
        </w:rPr>
        <w:t>б) принятие Таймырским Советом депутатов решения о самороспуске, за которое проголосовало не менее двух третей от установленной численности депутатов Таймырского Совета депутатов;</w:t>
      </w:r>
    </w:p>
    <w:p w:rsidR="00317F21" w:rsidRPr="00EF13B8" w:rsidRDefault="00317F21" w:rsidP="00734FCA">
      <w:pPr>
        <w:autoSpaceDE w:val="0"/>
        <w:autoSpaceDN w:val="0"/>
        <w:adjustRightInd w:val="0"/>
        <w:ind w:firstLine="709"/>
        <w:jc w:val="both"/>
        <w:rPr>
          <w:sz w:val="28"/>
          <w:szCs w:val="28"/>
        </w:rPr>
      </w:pPr>
      <w:r w:rsidRPr="00EF13B8">
        <w:rPr>
          <w:sz w:val="28"/>
          <w:szCs w:val="28"/>
        </w:rPr>
        <w:t>в) вступление в силу решения Красноярского краевого суда о неправомочности данного состава депутатов Таймырского Совета депутатов, в том числе в связи со сложением депутатами своих полномочий;</w:t>
      </w:r>
    </w:p>
    <w:p w:rsidR="00317F21" w:rsidRPr="00EF13B8" w:rsidRDefault="00317F21" w:rsidP="00734FCA">
      <w:pPr>
        <w:autoSpaceDE w:val="0"/>
        <w:autoSpaceDN w:val="0"/>
        <w:adjustRightInd w:val="0"/>
        <w:ind w:firstLine="709"/>
        <w:jc w:val="both"/>
        <w:rPr>
          <w:sz w:val="28"/>
          <w:szCs w:val="28"/>
        </w:rPr>
      </w:pPr>
      <w:r w:rsidRPr="00EF13B8">
        <w:rPr>
          <w:sz w:val="28"/>
          <w:szCs w:val="28"/>
        </w:rPr>
        <w:t xml:space="preserve">г) преобразование муниципального образования, осуществляемое в </w:t>
      </w:r>
      <w:proofErr w:type="gramStart"/>
      <w:r w:rsidRPr="00EF13B8">
        <w:rPr>
          <w:sz w:val="28"/>
          <w:szCs w:val="28"/>
        </w:rPr>
        <w:t>соответствии</w:t>
      </w:r>
      <w:proofErr w:type="gramEnd"/>
      <w:r w:rsidRPr="00EF13B8">
        <w:rPr>
          <w:sz w:val="28"/>
          <w:szCs w:val="28"/>
        </w:rPr>
        <w:t xml:space="preserve"> с </w:t>
      </w:r>
      <w:hyperlink r:id="rId14" w:history="1">
        <w:r w:rsidRPr="00EF13B8">
          <w:rPr>
            <w:sz w:val="28"/>
            <w:szCs w:val="28"/>
          </w:rPr>
          <w:t>частями 6</w:t>
        </w:r>
      </w:hyperlink>
      <w:r w:rsidRPr="00EF13B8">
        <w:rPr>
          <w:sz w:val="28"/>
          <w:szCs w:val="28"/>
        </w:rPr>
        <w:t xml:space="preserve"> и </w:t>
      </w:r>
      <w:hyperlink r:id="rId15" w:history="1">
        <w:r w:rsidRPr="00EF13B8">
          <w:rPr>
            <w:sz w:val="28"/>
            <w:szCs w:val="28"/>
          </w:rPr>
          <w:t>7 статьи 12</w:t>
        </w:r>
      </w:hyperlink>
      <w:r w:rsidRPr="00EF13B8">
        <w:rPr>
          <w:sz w:val="28"/>
          <w:szCs w:val="28"/>
        </w:rPr>
        <w:t xml:space="preserve"> Федерального закона от 20</w:t>
      </w:r>
      <w:r w:rsidR="001C1F0B">
        <w:rPr>
          <w:sz w:val="28"/>
          <w:szCs w:val="28"/>
        </w:rPr>
        <w:t xml:space="preserve"> марта 2025 года</w:t>
      </w:r>
      <w:r w:rsidRPr="00EF13B8">
        <w:rPr>
          <w:sz w:val="28"/>
          <w:szCs w:val="28"/>
        </w:rPr>
        <w:t xml:space="preserve"> № 33-ФЗ «Об общих принципах организации местного самоуправления в единой системе публичной власти»;</w:t>
      </w:r>
    </w:p>
    <w:p w:rsidR="00317F21" w:rsidRPr="00EF13B8" w:rsidRDefault="00317F21" w:rsidP="00734FCA">
      <w:pPr>
        <w:autoSpaceDE w:val="0"/>
        <w:autoSpaceDN w:val="0"/>
        <w:adjustRightInd w:val="0"/>
        <w:ind w:firstLine="709"/>
        <w:jc w:val="both"/>
        <w:rPr>
          <w:sz w:val="28"/>
          <w:szCs w:val="28"/>
        </w:rPr>
      </w:pPr>
      <w:r w:rsidRPr="00EF13B8">
        <w:rPr>
          <w:sz w:val="28"/>
          <w:szCs w:val="28"/>
        </w:rPr>
        <w:t>д) увеличение численности избирателей округа более чем на 25 процентов;</w:t>
      </w:r>
    </w:p>
    <w:p w:rsidR="00317F21" w:rsidRPr="00EF13B8" w:rsidRDefault="00317F21" w:rsidP="00734FCA">
      <w:pPr>
        <w:autoSpaceDE w:val="0"/>
        <w:autoSpaceDN w:val="0"/>
        <w:adjustRightInd w:val="0"/>
        <w:ind w:firstLine="709"/>
        <w:jc w:val="both"/>
        <w:rPr>
          <w:sz w:val="28"/>
          <w:szCs w:val="28"/>
        </w:rPr>
      </w:pPr>
      <w:r w:rsidRPr="00EF13B8">
        <w:rPr>
          <w:sz w:val="28"/>
          <w:szCs w:val="28"/>
        </w:rPr>
        <w:t>е)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17F21" w:rsidRPr="00EF13B8" w:rsidRDefault="00317F21" w:rsidP="00734FCA">
      <w:pPr>
        <w:autoSpaceDE w:val="0"/>
        <w:autoSpaceDN w:val="0"/>
        <w:adjustRightInd w:val="0"/>
        <w:ind w:firstLine="709"/>
        <w:jc w:val="both"/>
        <w:rPr>
          <w:sz w:val="28"/>
          <w:szCs w:val="28"/>
        </w:rPr>
      </w:pPr>
      <w:r w:rsidRPr="00EF13B8">
        <w:rPr>
          <w:sz w:val="28"/>
          <w:szCs w:val="28"/>
        </w:rPr>
        <w:t>2. В случае вступления в силу закона Красноярского края о роспуске Таймырского Совета депутатов его полномочия прекращаются досрочно со дня вступления в силу закона Красноярского края о его роспуске.</w:t>
      </w:r>
    </w:p>
    <w:p w:rsidR="00317F21" w:rsidRPr="00EF13B8" w:rsidRDefault="00317F21" w:rsidP="00734FCA">
      <w:pPr>
        <w:autoSpaceDE w:val="0"/>
        <w:autoSpaceDN w:val="0"/>
        <w:adjustRightInd w:val="0"/>
        <w:ind w:firstLine="709"/>
        <w:jc w:val="both"/>
        <w:rPr>
          <w:sz w:val="28"/>
          <w:szCs w:val="28"/>
        </w:rPr>
      </w:pPr>
      <w:r w:rsidRPr="00EF13B8">
        <w:rPr>
          <w:sz w:val="28"/>
          <w:szCs w:val="28"/>
        </w:rPr>
        <w:t>3. Досрочное прекращение полномочий Таймырского Совета депутатов влечет за собой досрочное прекращение полномочий его депутатов.</w:t>
      </w:r>
    </w:p>
    <w:p w:rsidR="00317F21" w:rsidRPr="00EF13B8" w:rsidRDefault="00317F21" w:rsidP="00734FCA">
      <w:pPr>
        <w:autoSpaceDE w:val="0"/>
        <w:autoSpaceDN w:val="0"/>
        <w:adjustRightInd w:val="0"/>
        <w:ind w:firstLine="709"/>
        <w:jc w:val="both"/>
        <w:rPr>
          <w:sz w:val="28"/>
          <w:szCs w:val="28"/>
        </w:rPr>
      </w:pPr>
      <w:r w:rsidRPr="00EF13B8">
        <w:rPr>
          <w:sz w:val="28"/>
          <w:szCs w:val="28"/>
        </w:rPr>
        <w:t>4. В случае досрочного прекращения полномочий Таймырского Совета депутатов досрочные выборы в Таймырский Совет депутатов проводятся в сроки, установленные федеральным законом</w:t>
      </w:r>
      <w:proofErr w:type="gramStart"/>
      <w:r w:rsidRPr="00EF13B8">
        <w:rPr>
          <w:sz w:val="28"/>
          <w:szCs w:val="28"/>
        </w:rPr>
        <w:t>.».</w:t>
      </w:r>
      <w:proofErr w:type="gramEnd"/>
    </w:p>
    <w:p w:rsidR="00317F21" w:rsidRPr="00EF13B8" w:rsidRDefault="00317F21" w:rsidP="00734FCA">
      <w:pPr>
        <w:autoSpaceDE w:val="0"/>
        <w:autoSpaceDN w:val="0"/>
        <w:adjustRightInd w:val="0"/>
        <w:ind w:firstLine="709"/>
        <w:jc w:val="both"/>
        <w:rPr>
          <w:sz w:val="28"/>
          <w:szCs w:val="28"/>
        </w:rPr>
      </w:pPr>
      <w:r>
        <w:rPr>
          <w:sz w:val="28"/>
          <w:szCs w:val="28"/>
        </w:rPr>
        <w:t xml:space="preserve">2. </w:t>
      </w:r>
      <w:r w:rsidRPr="00EF13B8">
        <w:rPr>
          <w:sz w:val="28"/>
          <w:szCs w:val="28"/>
        </w:rPr>
        <w:t>В статье 52:</w:t>
      </w:r>
    </w:p>
    <w:p w:rsidR="00317F21" w:rsidRPr="00EF13B8" w:rsidRDefault="00317F21" w:rsidP="00734FCA">
      <w:pPr>
        <w:autoSpaceDE w:val="0"/>
        <w:autoSpaceDN w:val="0"/>
        <w:adjustRightInd w:val="0"/>
        <w:ind w:firstLine="709"/>
        <w:jc w:val="both"/>
        <w:rPr>
          <w:sz w:val="28"/>
          <w:szCs w:val="28"/>
        </w:rPr>
      </w:pPr>
      <w:r w:rsidRPr="00EF13B8">
        <w:rPr>
          <w:sz w:val="28"/>
          <w:szCs w:val="28"/>
        </w:rPr>
        <w:t>а) часть 1 изложить в следующей редакции:</w:t>
      </w:r>
    </w:p>
    <w:p w:rsidR="00317F21" w:rsidRPr="00EF13B8" w:rsidRDefault="00317F21" w:rsidP="00734FCA">
      <w:pPr>
        <w:autoSpaceDE w:val="0"/>
        <w:autoSpaceDN w:val="0"/>
        <w:adjustRightInd w:val="0"/>
        <w:ind w:firstLine="709"/>
        <w:jc w:val="both"/>
        <w:rPr>
          <w:sz w:val="28"/>
          <w:szCs w:val="28"/>
        </w:rPr>
      </w:pPr>
      <w:r w:rsidRPr="00EF13B8">
        <w:rPr>
          <w:sz w:val="28"/>
          <w:szCs w:val="28"/>
        </w:rPr>
        <w:t>«1. В систему муниципальных правовых актов входят:</w:t>
      </w:r>
    </w:p>
    <w:p w:rsidR="00317F21" w:rsidRPr="00EF13B8" w:rsidRDefault="00317F21" w:rsidP="00734FCA">
      <w:pPr>
        <w:autoSpaceDE w:val="0"/>
        <w:autoSpaceDN w:val="0"/>
        <w:adjustRightInd w:val="0"/>
        <w:ind w:firstLine="709"/>
        <w:jc w:val="both"/>
        <w:rPr>
          <w:sz w:val="28"/>
          <w:szCs w:val="28"/>
        </w:rPr>
      </w:pPr>
      <w:r w:rsidRPr="00EF13B8">
        <w:rPr>
          <w:sz w:val="28"/>
          <w:szCs w:val="28"/>
        </w:rPr>
        <w:t>1) настоящий Устав, правовые акты, принятые на местном референдуме, сходе граждан;</w:t>
      </w:r>
    </w:p>
    <w:p w:rsidR="00317F21" w:rsidRPr="00EF13B8" w:rsidRDefault="00317F21" w:rsidP="00734FCA">
      <w:pPr>
        <w:autoSpaceDE w:val="0"/>
        <w:autoSpaceDN w:val="0"/>
        <w:adjustRightInd w:val="0"/>
        <w:ind w:firstLine="709"/>
        <w:jc w:val="both"/>
        <w:rPr>
          <w:sz w:val="28"/>
          <w:szCs w:val="28"/>
        </w:rPr>
      </w:pPr>
      <w:r w:rsidRPr="00EF13B8">
        <w:rPr>
          <w:sz w:val="28"/>
          <w:szCs w:val="28"/>
        </w:rPr>
        <w:t>2) правовые акты Таймырского Совета депутатов;</w:t>
      </w:r>
    </w:p>
    <w:p w:rsidR="00317F21" w:rsidRPr="00EF13B8" w:rsidRDefault="00317F21" w:rsidP="00734FCA">
      <w:pPr>
        <w:autoSpaceDE w:val="0"/>
        <w:autoSpaceDN w:val="0"/>
        <w:adjustRightInd w:val="0"/>
        <w:ind w:firstLine="709"/>
        <w:jc w:val="both"/>
        <w:rPr>
          <w:sz w:val="28"/>
          <w:szCs w:val="28"/>
        </w:rPr>
      </w:pPr>
      <w:r w:rsidRPr="00EF13B8">
        <w:rPr>
          <w:sz w:val="28"/>
          <w:szCs w:val="28"/>
        </w:rPr>
        <w:t>3) правовые акты Главы муниципального района;</w:t>
      </w:r>
    </w:p>
    <w:p w:rsidR="00317F21" w:rsidRPr="00EF13B8" w:rsidRDefault="00317F21" w:rsidP="00734FCA">
      <w:pPr>
        <w:autoSpaceDE w:val="0"/>
        <w:autoSpaceDN w:val="0"/>
        <w:adjustRightInd w:val="0"/>
        <w:ind w:firstLine="709"/>
        <w:jc w:val="both"/>
        <w:rPr>
          <w:sz w:val="28"/>
          <w:szCs w:val="28"/>
        </w:rPr>
      </w:pPr>
      <w:r w:rsidRPr="00EF13B8">
        <w:rPr>
          <w:sz w:val="28"/>
          <w:szCs w:val="28"/>
        </w:rPr>
        <w:t>4) правовые акты Администрации муниципального района;</w:t>
      </w:r>
    </w:p>
    <w:p w:rsidR="00317F21" w:rsidRPr="00EF13B8" w:rsidRDefault="00317F21" w:rsidP="00734FCA">
      <w:pPr>
        <w:autoSpaceDE w:val="0"/>
        <w:autoSpaceDN w:val="0"/>
        <w:adjustRightInd w:val="0"/>
        <w:ind w:firstLine="709"/>
        <w:jc w:val="both"/>
        <w:rPr>
          <w:sz w:val="28"/>
          <w:szCs w:val="28"/>
        </w:rPr>
      </w:pPr>
      <w:r w:rsidRPr="00EF13B8">
        <w:rPr>
          <w:sz w:val="28"/>
          <w:szCs w:val="28"/>
        </w:rPr>
        <w:t>5) правовые акты иных органов местного самоуправления муниципального района и должностных лиц местного самоуправления, предусмотренных настоящим Уставом</w:t>
      </w:r>
      <w:proofErr w:type="gramStart"/>
      <w:r w:rsidRPr="00EF13B8">
        <w:rPr>
          <w:sz w:val="28"/>
          <w:szCs w:val="28"/>
        </w:rPr>
        <w:t>.»;</w:t>
      </w:r>
      <w:proofErr w:type="gramEnd"/>
    </w:p>
    <w:p w:rsidR="00317F21" w:rsidRPr="00EF13B8" w:rsidRDefault="00317F21" w:rsidP="00734FCA">
      <w:pPr>
        <w:autoSpaceDE w:val="0"/>
        <w:autoSpaceDN w:val="0"/>
        <w:adjustRightInd w:val="0"/>
        <w:ind w:firstLine="709"/>
        <w:jc w:val="both"/>
        <w:rPr>
          <w:sz w:val="28"/>
          <w:szCs w:val="28"/>
        </w:rPr>
      </w:pPr>
      <w:r w:rsidRPr="00EF13B8">
        <w:rPr>
          <w:sz w:val="28"/>
          <w:szCs w:val="28"/>
        </w:rPr>
        <w:t>б) в части 2:</w:t>
      </w:r>
    </w:p>
    <w:p w:rsidR="00750A9C" w:rsidRDefault="00317F21" w:rsidP="00734FCA">
      <w:pPr>
        <w:autoSpaceDE w:val="0"/>
        <w:autoSpaceDN w:val="0"/>
        <w:adjustRightInd w:val="0"/>
        <w:ind w:firstLine="709"/>
        <w:jc w:val="both"/>
        <w:rPr>
          <w:sz w:val="28"/>
          <w:szCs w:val="28"/>
        </w:rPr>
      </w:pPr>
      <w:r w:rsidRPr="00EF13B8">
        <w:rPr>
          <w:sz w:val="28"/>
          <w:szCs w:val="28"/>
        </w:rPr>
        <w:t>- абзац первый изложить в следующей редакции:</w:t>
      </w:r>
    </w:p>
    <w:p w:rsidR="00317F21" w:rsidRPr="00EF13B8" w:rsidRDefault="00317F21" w:rsidP="00734FCA">
      <w:pPr>
        <w:autoSpaceDE w:val="0"/>
        <w:autoSpaceDN w:val="0"/>
        <w:adjustRightInd w:val="0"/>
        <w:ind w:firstLine="709"/>
        <w:jc w:val="both"/>
        <w:rPr>
          <w:sz w:val="28"/>
          <w:szCs w:val="28"/>
        </w:rPr>
      </w:pPr>
      <w:r w:rsidRPr="00EF13B8">
        <w:rPr>
          <w:sz w:val="28"/>
          <w:szCs w:val="28"/>
        </w:rPr>
        <w:t>«2. К нормативным правовым актам Таймырского Совета депутатов относятся:</w:t>
      </w:r>
    </w:p>
    <w:p w:rsidR="00317F21" w:rsidRPr="00EF13B8" w:rsidRDefault="00317F21" w:rsidP="00734FCA">
      <w:pPr>
        <w:autoSpaceDE w:val="0"/>
        <w:autoSpaceDN w:val="0"/>
        <w:adjustRightInd w:val="0"/>
        <w:ind w:firstLine="709"/>
        <w:jc w:val="both"/>
        <w:rPr>
          <w:sz w:val="28"/>
          <w:szCs w:val="28"/>
        </w:rPr>
      </w:pPr>
      <w:r w:rsidRPr="00EF13B8">
        <w:rPr>
          <w:sz w:val="28"/>
          <w:szCs w:val="28"/>
        </w:rPr>
        <w:t>1) нормативный правовой акт об утверждении Устава муниципального района;</w:t>
      </w:r>
    </w:p>
    <w:p w:rsidR="00317F21" w:rsidRPr="00EF13B8" w:rsidRDefault="00317F21" w:rsidP="00734FCA">
      <w:pPr>
        <w:autoSpaceDE w:val="0"/>
        <w:autoSpaceDN w:val="0"/>
        <w:adjustRightInd w:val="0"/>
        <w:ind w:firstLine="709"/>
        <w:jc w:val="both"/>
        <w:rPr>
          <w:sz w:val="28"/>
          <w:szCs w:val="28"/>
        </w:rPr>
      </w:pPr>
      <w:r w:rsidRPr="00EF13B8">
        <w:rPr>
          <w:sz w:val="28"/>
          <w:szCs w:val="28"/>
        </w:rPr>
        <w:t>2) нормативный правовой акт об утверждении бюджета Таймырского Долгано-Ненецкого муниципального округа Красноярского края;</w:t>
      </w:r>
    </w:p>
    <w:p w:rsidR="00317F21" w:rsidRPr="00EF13B8" w:rsidRDefault="00317F21" w:rsidP="00734FCA">
      <w:pPr>
        <w:autoSpaceDE w:val="0"/>
        <w:autoSpaceDN w:val="0"/>
        <w:adjustRightInd w:val="0"/>
        <w:ind w:firstLine="709"/>
        <w:jc w:val="both"/>
        <w:rPr>
          <w:sz w:val="28"/>
          <w:szCs w:val="28"/>
        </w:rPr>
      </w:pPr>
      <w:r w:rsidRPr="00EF13B8">
        <w:rPr>
          <w:sz w:val="28"/>
          <w:szCs w:val="28"/>
        </w:rPr>
        <w:lastRenderedPageBreak/>
        <w:t>3) нормативные правовые акты об утверждении соглашений, заключаемых между органами местного самоуправления;</w:t>
      </w:r>
    </w:p>
    <w:p w:rsidR="00317F21" w:rsidRPr="00EF13B8" w:rsidRDefault="00317F21" w:rsidP="00734FCA">
      <w:pPr>
        <w:autoSpaceDE w:val="0"/>
        <w:autoSpaceDN w:val="0"/>
        <w:adjustRightInd w:val="0"/>
        <w:ind w:firstLine="709"/>
        <w:jc w:val="both"/>
        <w:rPr>
          <w:sz w:val="28"/>
          <w:szCs w:val="28"/>
        </w:rPr>
      </w:pPr>
      <w:r w:rsidRPr="00EF13B8">
        <w:rPr>
          <w:sz w:val="28"/>
          <w:szCs w:val="28"/>
        </w:rPr>
        <w:t>4) иные нормативные правовые акты, принятые Таймырским Советом депутатов по вопросам, отнесенным к его компетенции федеральными законами, законами Красноярского края, настоящим Уставом.</w:t>
      </w:r>
    </w:p>
    <w:p w:rsidR="00317F21" w:rsidRPr="00EF13B8" w:rsidRDefault="00317F21" w:rsidP="00734FCA">
      <w:pPr>
        <w:autoSpaceDE w:val="0"/>
        <w:autoSpaceDN w:val="0"/>
        <w:adjustRightInd w:val="0"/>
        <w:ind w:firstLine="709"/>
        <w:jc w:val="both"/>
        <w:rPr>
          <w:sz w:val="28"/>
          <w:szCs w:val="28"/>
        </w:rPr>
      </w:pPr>
      <w:proofErr w:type="gramStart"/>
      <w:r w:rsidRPr="00EF13B8">
        <w:rPr>
          <w:sz w:val="28"/>
          <w:szCs w:val="28"/>
        </w:rPr>
        <w:t>Таймырский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Таймырского Долгано-Ненецкого муниципального округа Красноярского края, решение об удалении Главы муниципального района в отставку, решения по вопросам организации деятельности Таймырского Совета депутатов, решения по иным вопросам, отнесенным к его компетенции федеральными законами, законами Красноярского края</w:t>
      </w:r>
      <w:proofErr w:type="gramEnd"/>
      <w:r w:rsidRPr="00EF13B8">
        <w:rPr>
          <w:sz w:val="28"/>
          <w:szCs w:val="28"/>
        </w:rPr>
        <w:t>, настоящим Уставом.</w:t>
      </w:r>
    </w:p>
    <w:p w:rsidR="00317F21" w:rsidRPr="00EF13B8" w:rsidRDefault="00317F21" w:rsidP="00734FCA">
      <w:pPr>
        <w:autoSpaceDE w:val="0"/>
        <w:autoSpaceDN w:val="0"/>
        <w:adjustRightInd w:val="0"/>
        <w:ind w:firstLine="709"/>
        <w:jc w:val="both"/>
        <w:rPr>
          <w:sz w:val="28"/>
          <w:szCs w:val="28"/>
        </w:rPr>
      </w:pPr>
      <w:r w:rsidRPr="00EF13B8">
        <w:rPr>
          <w:sz w:val="28"/>
          <w:szCs w:val="28"/>
        </w:rPr>
        <w:t>Решение Таймырского Совета депутатов,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Таймырского Совета депутатов, считается принятым, если за него проголосовало большинство от установленной численности депутатов Таймырского Совета депутатов, если иное не установлено законом и (или) настоящим Уставом</w:t>
      </w:r>
      <w:proofErr w:type="gramStart"/>
      <w:r w:rsidRPr="00EF13B8">
        <w:rPr>
          <w:sz w:val="28"/>
          <w:szCs w:val="28"/>
        </w:rPr>
        <w:t>.»;</w:t>
      </w:r>
      <w:proofErr w:type="gramEnd"/>
    </w:p>
    <w:p w:rsidR="00317F21" w:rsidRPr="00EF13B8" w:rsidRDefault="00317F21" w:rsidP="00734FCA">
      <w:pPr>
        <w:autoSpaceDE w:val="0"/>
        <w:autoSpaceDN w:val="0"/>
        <w:adjustRightInd w:val="0"/>
        <w:ind w:firstLine="709"/>
        <w:jc w:val="both"/>
        <w:rPr>
          <w:sz w:val="28"/>
          <w:szCs w:val="28"/>
        </w:rPr>
      </w:pPr>
      <w:r w:rsidRPr="00EF13B8">
        <w:rPr>
          <w:sz w:val="28"/>
          <w:szCs w:val="28"/>
        </w:rPr>
        <w:t xml:space="preserve">- в </w:t>
      </w:r>
      <w:proofErr w:type="gramStart"/>
      <w:r w:rsidRPr="00EF13B8">
        <w:rPr>
          <w:sz w:val="28"/>
          <w:szCs w:val="28"/>
        </w:rPr>
        <w:t>абзаце</w:t>
      </w:r>
      <w:proofErr w:type="gramEnd"/>
      <w:r w:rsidRPr="00EF13B8">
        <w:rPr>
          <w:sz w:val="28"/>
          <w:szCs w:val="28"/>
        </w:rPr>
        <w:t xml:space="preserve"> втором слова «о решении, принятом Таймырским Советом депутатов об удалении Главы муниципального района в отставку, по вопросам организации деятельности Таймырского Совета депутатов и» исключить; </w:t>
      </w:r>
    </w:p>
    <w:p w:rsidR="00317F21" w:rsidRPr="00EF13B8" w:rsidRDefault="00317F21" w:rsidP="00734FCA">
      <w:pPr>
        <w:autoSpaceDE w:val="0"/>
        <w:autoSpaceDN w:val="0"/>
        <w:adjustRightInd w:val="0"/>
        <w:ind w:firstLine="709"/>
        <w:jc w:val="both"/>
        <w:rPr>
          <w:sz w:val="28"/>
          <w:szCs w:val="28"/>
        </w:rPr>
      </w:pPr>
      <w:r w:rsidRPr="00EF13B8">
        <w:rPr>
          <w:sz w:val="28"/>
          <w:szCs w:val="28"/>
        </w:rPr>
        <w:t>в) в части 3 после слова «референдуме» дополнить словами «, сходе граждан».</w:t>
      </w:r>
    </w:p>
    <w:p w:rsidR="00317F21" w:rsidRPr="00EF13B8" w:rsidRDefault="00317F21" w:rsidP="00734FCA">
      <w:pPr>
        <w:autoSpaceDE w:val="0"/>
        <w:autoSpaceDN w:val="0"/>
        <w:adjustRightInd w:val="0"/>
        <w:ind w:firstLine="709"/>
        <w:jc w:val="both"/>
        <w:rPr>
          <w:sz w:val="28"/>
          <w:szCs w:val="28"/>
        </w:rPr>
      </w:pPr>
      <w:r w:rsidRPr="00EF13B8">
        <w:rPr>
          <w:sz w:val="28"/>
          <w:szCs w:val="28"/>
        </w:rPr>
        <w:t>3. Часть 3 статьи 57 дополнить абзацем следующего содержания:</w:t>
      </w:r>
    </w:p>
    <w:p w:rsidR="00317F21" w:rsidRPr="00EF13B8" w:rsidRDefault="00317F21" w:rsidP="00734FCA">
      <w:pPr>
        <w:autoSpaceDE w:val="0"/>
        <w:autoSpaceDN w:val="0"/>
        <w:adjustRightInd w:val="0"/>
        <w:ind w:firstLine="709"/>
        <w:jc w:val="both"/>
        <w:rPr>
          <w:sz w:val="28"/>
          <w:szCs w:val="28"/>
        </w:rPr>
      </w:pPr>
      <w:r w:rsidRPr="00EF13B8">
        <w:rPr>
          <w:sz w:val="28"/>
          <w:szCs w:val="28"/>
        </w:rPr>
        <w:t>«</w:t>
      </w:r>
      <w:bookmarkStart w:id="2" w:name="_GoBack"/>
      <w:r w:rsidRPr="00EF13B8">
        <w:rPr>
          <w:sz w:val="28"/>
          <w:szCs w:val="28"/>
        </w:rPr>
        <w:t>Решения Таймырского Совета депутатов, за исключением муниципальных нормативных правовых актов, предусмотренных частями 1 и 2 настоящей статьи, вступают в силу со дня их принятия, если самим решением не предусмотрен иной порядок вступления его в силу</w:t>
      </w:r>
      <w:proofErr w:type="gramStart"/>
      <w:r w:rsidRPr="00EF13B8">
        <w:rPr>
          <w:sz w:val="28"/>
          <w:szCs w:val="28"/>
        </w:rPr>
        <w:t>.</w:t>
      </w:r>
      <w:bookmarkEnd w:id="2"/>
      <w:r w:rsidRPr="00EF13B8">
        <w:rPr>
          <w:sz w:val="28"/>
          <w:szCs w:val="28"/>
        </w:rPr>
        <w:t>».</w:t>
      </w:r>
      <w:proofErr w:type="gramEnd"/>
    </w:p>
    <w:p w:rsidR="00317F21" w:rsidRPr="00EF13B8" w:rsidRDefault="00317F21" w:rsidP="00734FCA">
      <w:pPr>
        <w:autoSpaceDE w:val="0"/>
        <w:autoSpaceDN w:val="0"/>
        <w:adjustRightInd w:val="0"/>
        <w:ind w:firstLine="709"/>
        <w:jc w:val="both"/>
        <w:rPr>
          <w:sz w:val="28"/>
          <w:szCs w:val="28"/>
        </w:rPr>
      </w:pPr>
    </w:p>
    <w:p w:rsidR="00317F21" w:rsidRPr="00EF13B8" w:rsidRDefault="00317F21" w:rsidP="00734FCA">
      <w:pPr>
        <w:autoSpaceDE w:val="0"/>
        <w:autoSpaceDN w:val="0"/>
        <w:adjustRightInd w:val="0"/>
        <w:ind w:firstLine="709"/>
        <w:jc w:val="both"/>
        <w:rPr>
          <w:b/>
          <w:sz w:val="28"/>
          <w:szCs w:val="28"/>
        </w:rPr>
      </w:pPr>
      <w:r w:rsidRPr="00EF13B8">
        <w:rPr>
          <w:b/>
          <w:sz w:val="28"/>
          <w:szCs w:val="28"/>
        </w:rPr>
        <w:t>Статья 2</w:t>
      </w:r>
    </w:p>
    <w:p w:rsidR="00317F21" w:rsidRPr="00EF13B8" w:rsidRDefault="00317F21" w:rsidP="00734FCA">
      <w:pPr>
        <w:autoSpaceDE w:val="0"/>
        <w:autoSpaceDN w:val="0"/>
        <w:adjustRightInd w:val="0"/>
        <w:ind w:firstLine="709"/>
        <w:jc w:val="both"/>
        <w:rPr>
          <w:b/>
          <w:sz w:val="28"/>
          <w:szCs w:val="28"/>
        </w:rPr>
      </w:pPr>
      <w:r w:rsidRPr="00EF13B8">
        <w:rPr>
          <w:sz w:val="28"/>
          <w:szCs w:val="28"/>
        </w:rPr>
        <w:t>Направить настоящее Решение в Управление Министерства юстиции Российской Федерации по Красноярскому краю для регистрации.</w:t>
      </w:r>
    </w:p>
    <w:p w:rsidR="00317F21" w:rsidRPr="00EF13B8" w:rsidRDefault="00317F21" w:rsidP="00734FCA">
      <w:pPr>
        <w:autoSpaceDE w:val="0"/>
        <w:autoSpaceDN w:val="0"/>
        <w:adjustRightInd w:val="0"/>
        <w:ind w:firstLine="709"/>
        <w:jc w:val="both"/>
        <w:outlineLvl w:val="0"/>
        <w:rPr>
          <w:b/>
          <w:sz w:val="28"/>
          <w:szCs w:val="28"/>
        </w:rPr>
      </w:pPr>
    </w:p>
    <w:p w:rsidR="00317F21" w:rsidRPr="00EF13B8" w:rsidRDefault="00317F21" w:rsidP="00734FCA">
      <w:pPr>
        <w:autoSpaceDE w:val="0"/>
        <w:autoSpaceDN w:val="0"/>
        <w:adjustRightInd w:val="0"/>
        <w:ind w:firstLine="709"/>
        <w:jc w:val="both"/>
        <w:outlineLvl w:val="0"/>
        <w:rPr>
          <w:b/>
          <w:sz w:val="28"/>
          <w:szCs w:val="28"/>
        </w:rPr>
      </w:pPr>
      <w:r w:rsidRPr="00EF13B8">
        <w:rPr>
          <w:b/>
          <w:sz w:val="28"/>
          <w:szCs w:val="28"/>
        </w:rPr>
        <w:t>Статья 3</w:t>
      </w:r>
    </w:p>
    <w:p w:rsidR="00317F21" w:rsidRPr="00EF13B8" w:rsidRDefault="00317F21" w:rsidP="00734FCA">
      <w:pPr>
        <w:autoSpaceDE w:val="0"/>
        <w:autoSpaceDN w:val="0"/>
        <w:adjustRightInd w:val="0"/>
        <w:ind w:firstLine="709"/>
        <w:jc w:val="both"/>
        <w:rPr>
          <w:sz w:val="28"/>
          <w:szCs w:val="28"/>
        </w:rPr>
      </w:pPr>
      <w:r w:rsidRPr="00EF13B8">
        <w:rPr>
          <w:sz w:val="28"/>
          <w:szCs w:val="28"/>
        </w:rPr>
        <w:t>Настоящее Решение вступает в силу после прохождения государственной регистрации и официального опубликования.</w:t>
      </w:r>
    </w:p>
    <w:p w:rsidR="00317F21" w:rsidRPr="00EF13B8" w:rsidRDefault="00317F21" w:rsidP="00734FCA">
      <w:pPr>
        <w:autoSpaceDE w:val="0"/>
        <w:autoSpaceDN w:val="0"/>
        <w:adjustRightInd w:val="0"/>
        <w:ind w:firstLine="540"/>
        <w:jc w:val="both"/>
        <w:rPr>
          <w:sz w:val="20"/>
          <w:szCs w:val="20"/>
        </w:rPr>
      </w:pPr>
    </w:p>
    <w:p w:rsidR="00A92B4C" w:rsidRDefault="00A92B4C" w:rsidP="00734FCA">
      <w:pPr>
        <w:autoSpaceDE w:val="0"/>
        <w:autoSpaceDN w:val="0"/>
        <w:adjustRightInd w:val="0"/>
        <w:ind w:firstLine="709"/>
        <w:jc w:val="both"/>
        <w:outlineLvl w:val="0"/>
        <w:rPr>
          <w:sz w:val="28"/>
          <w:szCs w:val="28"/>
        </w:rPr>
      </w:pPr>
    </w:p>
    <w:p w:rsidR="00E93E64" w:rsidRDefault="00E93E64" w:rsidP="00734FCA">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34FCA">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34FC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34FCA">
            <w:pPr>
              <w:pStyle w:val="ConsPlusNormal"/>
              <w:ind w:firstLine="0"/>
              <w:rPr>
                <w:rFonts w:ascii="Times New Roman" w:eastAsia="Calibri" w:hAnsi="Times New Roman" w:cs="Times New Roman"/>
                <w:b/>
                <w:sz w:val="28"/>
                <w:szCs w:val="28"/>
              </w:rPr>
            </w:pPr>
          </w:p>
          <w:p w:rsidR="0074104B" w:rsidRPr="0076295D" w:rsidRDefault="0074104B" w:rsidP="00734FC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34FCA">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734FC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34FC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734FC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734FCA">
            <w:pPr>
              <w:pStyle w:val="ConsPlusNormal"/>
              <w:ind w:firstLine="0"/>
              <w:rPr>
                <w:rFonts w:ascii="Times New Roman" w:eastAsia="Calibri" w:hAnsi="Times New Roman" w:cs="Times New Roman"/>
                <w:b/>
                <w:sz w:val="28"/>
                <w:szCs w:val="28"/>
              </w:rPr>
            </w:pPr>
          </w:p>
          <w:p w:rsidR="0074104B" w:rsidRPr="0076295D" w:rsidRDefault="0074104B" w:rsidP="00734FCA">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734FCA">
      <w:pPr>
        <w:rPr>
          <w:sz w:val="28"/>
          <w:szCs w:val="28"/>
        </w:rPr>
      </w:pPr>
    </w:p>
    <w:sectPr w:rsidR="00D94B34" w:rsidRPr="0076295D" w:rsidSect="00317F21">
      <w:headerReference w:type="default" r:id="rId16"/>
      <w:pgSz w:w="11906" w:h="16838"/>
      <w:pgMar w:top="1135" w:right="566" w:bottom="1135"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F0B" w:rsidRDefault="001C1F0B">
      <w:r>
        <w:separator/>
      </w:r>
    </w:p>
    <w:p w:rsidR="001C1F0B" w:rsidRDefault="001C1F0B"/>
  </w:endnote>
  <w:endnote w:type="continuationSeparator" w:id="0">
    <w:p w:rsidR="001C1F0B" w:rsidRDefault="001C1F0B">
      <w:r>
        <w:continuationSeparator/>
      </w:r>
    </w:p>
    <w:p w:rsidR="001C1F0B" w:rsidRDefault="001C1F0B"/>
  </w:endnote>
  <w:endnote w:type="continuationNotice" w:id="1">
    <w:p w:rsidR="001C1F0B" w:rsidRDefault="001C1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F0B" w:rsidRDefault="001C1F0B">
      <w:r>
        <w:separator/>
      </w:r>
    </w:p>
    <w:p w:rsidR="001C1F0B" w:rsidRDefault="001C1F0B"/>
  </w:footnote>
  <w:footnote w:type="continuationSeparator" w:id="0">
    <w:p w:rsidR="001C1F0B" w:rsidRDefault="001C1F0B">
      <w:r>
        <w:continuationSeparator/>
      </w:r>
    </w:p>
    <w:p w:rsidR="001C1F0B" w:rsidRDefault="001C1F0B"/>
  </w:footnote>
  <w:footnote w:type="continuationNotice" w:id="1">
    <w:p w:rsidR="001C1F0B" w:rsidRDefault="001C1F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Content>
      <w:p w:rsidR="001C1F0B" w:rsidRDefault="001C1F0B">
        <w:pPr>
          <w:pStyle w:val="afff2"/>
          <w:jc w:val="right"/>
        </w:pPr>
        <w:r>
          <w:fldChar w:fldCharType="begin"/>
        </w:r>
        <w:r>
          <w:instrText>PAGE   \* MERGEFORMAT</w:instrText>
        </w:r>
        <w:r>
          <w:fldChar w:fldCharType="separate"/>
        </w:r>
        <w:r w:rsidR="001345E4">
          <w:rPr>
            <w:noProof/>
          </w:rPr>
          <w:t>3</w:t>
        </w:r>
        <w:r>
          <w:fldChar w:fldCharType="end"/>
        </w:r>
      </w:p>
    </w:sdtContent>
  </w:sdt>
  <w:p w:rsidR="001C1F0B" w:rsidRPr="007C4B51" w:rsidRDefault="001C1F0B"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7857B3C"/>
    <w:multiLevelType w:val="hybridMultilevel"/>
    <w:tmpl w:val="70FAC90A"/>
    <w:lvl w:ilvl="0" w:tplc="975E83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6">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8">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9">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1"/>
  </w:num>
  <w:num w:numId="2">
    <w:abstractNumId w:val="12"/>
  </w:num>
  <w:num w:numId="3">
    <w:abstractNumId w:val="17"/>
  </w:num>
  <w:num w:numId="4">
    <w:abstractNumId w:val="28"/>
  </w:num>
  <w:num w:numId="5">
    <w:abstractNumId w:val="39"/>
  </w:num>
  <w:num w:numId="6">
    <w:abstractNumId w:val="5"/>
  </w:num>
  <w:num w:numId="7">
    <w:abstractNumId w:val="26"/>
  </w:num>
  <w:num w:numId="8">
    <w:abstractNumId w:val="24"/>
  </w:num>
  <w:num w:numId="9">
    <w:abstractNumId w:val="9"/>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0"/>
  </w:num>
  <w:num w:numId="17">
    <w:abstractNumId w:val="22"/>
  </w:num>
  <w:num w:numId="18">
    <w:abstractNumId w:val="37"/>
  </w:num>
  <w:num w:numId="19">
    <w:abstractNumId w:val="31"/>
  </w:num>
  <w:num w:numId="20">
    <w:abstractNumId w:val="18"/>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6"/>
  </w:num>
  <w:num w:numId="29">
    <w:abstractNumId w:val="19"/>
  </w:num>
  <w:num w:numId="30">
    <w:abstractNumId w:val="14"/>
  </w:num>
  <w:num w:numId="31">
    <w:abstractNumId w:val="13"/>
  </w:num>
  <w:num w:numId="32">
    <w:abstractNumId w:val="35"/>
  </w:num>
  <w:num w:numId="33">
    <w:abstractNumId w:val="38"/>
  </w:num>
  <w:num w:numId="34">
    <w:abstractNumId w:val="34"/>
  </w:num>
  <w:num w:numId="35">
    <w:abstractNumId w:val="15"/>
  </w:num>
  <w:num w:numId="3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5E4"/>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1F0B"/>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17F21"/>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4FCA"/>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A9C"/>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191"/>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LAW&amp;n=501319&amp;dst=100099"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LAW&amp;n=501319&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613F8AB4-BE63-409A-8A70-C24C09B0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907</Words>
  <Characters>6039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6933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2026-03-30T08:19:00Z</cp:lastPrinted>
  <dcterms:created xsi:type="dcterms:W3CDTF">2026-03-30T04:45:00Z</dcterms:created>
  <dcterms:modified xsi:type="dcterms:W3CDTF">2026-03-30T08:19:00Z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