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8E" w:rsidRPr="008D1F5A" w:rsidRDefault="00A8348E" w:rsidP="00A8348E">
      <w:pPr>
        <w:pStyle w:val="a3"/>
        <w:rPr>
          <w:szCs w:val="28"/>
        </w:rPr>
      </w:pPr>
      <w:r w:rsidRPr="00A8348E">
        <w:rPr>
          <w:noProof/>
          <w:color w:val="FF0000"/>
          <w:szCs w:val="28"/>
        </w:rPr>
        <w:drawing>
          <wp:inline distT="0" distB="0" distL="0" distR="0" wp14:anchorId="6FFFD22D" wp14:editId="442F082D">
            <wp:extent cx="659130" cy="835025"/>
            <wp:effectExtent l="0" t="0" r="7620" b="3175"/>
            <wp:docPr id="1" name="Рисунок 1" descr="Описание: Описание: Taj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Taj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 cy="835025"/>
                    </a:xfrm>
                    <a:prstGeom prst="rect">
                      <a:avLst/>
                    </a:prstGeom>
                    <a:noFill/>
                    <a:ln>
                      <a:noFill/>
                    </a:ln>
                  </pic:spPr>
                </pic:pic>
              </a:graphicData>
            </a:graphic>
          </wp:inline>
        </w:drawing>
      </w:r>
    </w:p>
    <w:p w:rsidR="00A8348E" w:rsidRPr="008D1F5A" w:rsidRDefault="00A8348E" w:rsidP="00A8348E">
      <w:pPr>
        <w:pStyle w:val="a3"/>
        <w:rPr>
          <w:szCs w:val="28"/>
        </w:rPr>
      </w:pPr>
    </w:p>
    <w:p w:rsidR="00A8348E" w:rsidRPr="008D1F5A" w:rsidRDefault="00A8348E" w:rsidP="00A8348E">
      <w:pPr>
        <w:pStyle w:val="a3"/>
        <w:rPr>
          <w:b/>
          <w:szCs w:val="28"/>
          <w:u w:val="single"/>
        </w:rPr>
      </w:pPr>
      <w:r w:rsidRPr="008D1F5A">
        <w:rPr>
          <w:b/>
          <w:szCs w:val="28"/>
          <w:u w:val="single"/>
        </w:rPr>
        <w:t>ТАЙМЫРСКИЙ ДОЛГАНО-НЕНЕЦКИЙ МУНИЦИПАЛЬНЫЙ РАЙОН</w:t>
      </w:r>
    </w:p>
    <w:p w:rsidR="00A8348E" w:rsidRPr="008D1F5A" w:rsidRDefault="00A8348E" w:rsidP="00A8348E">
      <w:pPr>
        <w:shd w:val="clear" w:color="auto" w:fill="FFFFFF"/>
        <w:jc w:val="center"/>
        <w:rPr>
          <w:b/>
          <w:sz w:val="28"/>
          <w:szCs w:val="28"/>
        </w:rPr>
      </w:pPr>
    </w:p>
    <w:p w:rsidR="00A8348E" w:rsidRDefault="00A8348E" w:rsidP="00A8348E">
      <w:pPr>
        <w:pStyle w:val="2"/>
        <w:spacing w:after="0" w:line="240" w:lineRule="auto"/>
        <w:ind w:left="0"/>
        <w:jc w:val="center"/>
        <w:rPr>
          <w:b/>
          <w:caps/>
          <w:sz w:val="26"/>
          <w:szCs w:val="26"/>
        </w:rPr>
      </w:pPr>
      <w:r w:rsidRPr="00E53482">
        <w:rPr>
          <w:b/>
          <w:caps/>
          <w:sz w:val="26"/>
          <w:szCs w:val="26"/>
        </w:rPr>
        <w:t>Таймырский Долгано-Ненецкий районный Совет депутатов</w:t>
      </w:r>
    </w:p>
    <w:p w:rsidR="007F02F4" w:rsidRDefault="007F02F4" w:rsidP="00D04A29">
      <w:pPr>
        <w:shd w:val="clear" w:color="auto" w:fill="FFFFFF"/>
        <w:ind w:left="5664"/>
        <w:jc w:val="both"/>
      </w:pPr>
    </w:p>
    <w:p w:rsidR="00D04A29" w:rsidRPr="00E326E2" w:rsidRDefault="00D04A29" w:rsidP="00D04A29">
      <w:pPr>
        <w:shd w:val="clear" w:color="auto" w:fill="FFFFFF"/>
        <w:ind w:left="5664"/>
        <w:jc w:val="both"/>
      </w:pPr>
      <w:r w:rsidRPr="00DC2D8C">
        <w:t xml:space="preserve">Проект внесен депутатом Таймырского Долгано-Ненецкого районного Совета депутатов </w:t>
      </w:r>
      <w:r w:rsidR="00DC2D8C">
        <w:t>_____________________</w:t>
      </w:r>
    </w:p>
    <w:p w:rsidR="00D04A29" w:rsidRPr="00E326E2" w:rsidRDefault="00D04A29" w:rsidP="00D04A29">
      <w:pPr>
        <w:shd w:val="clear" w:color="auto" w:fill="FFFFFF"/>
        <w:ind w:left="5664"/>
        <w:jc w:val="both"/>
      </w:pPr>
      <w:r w:rsidRPr="00E326E2">
        <w:t>____________________</w:t>
      </w:r>
      <w:r>
        <w:t>_________</w:t>
      </w:r>
    </w:p>
    <w:p w:rsidR="00D04A29" w:rsidRPr="00E326E2" w:rsidRDefault="00D04A29" w:rsidP="00D04A29">
      <w:pPr>
        <w:shd w:val="clear" w:color="auto" w:fill="FFFFFF"/>
        <w:ind w:left="5664"/>
        <w:jc w:val="both"/>
      </w:pPr>
      <w:r w:rsidRPr="00E326E2">
        <w:t xml:space="preserve">_______________ _________2024 г. </w:t>
      </w:r>
    </w:p>
    <w:p w:rsidR="00D04A29" w:rsidRPr="00180B18" w:rsidRDefault="00D04A29" w:rsidP="00D04A29">
      <w:pPr>
        <w:shd w:val="clear" w:color="auto" w:fill="FFFFFF"/>
        <w:ind w:left="5664"/>
        <w:jc w:val="both"/>
        <w:rPr>
          <w:b/>
        </w:rPr>
      </w:pPr>
      <w:r w:rsidRPr="00180B18">
        <w:rPr>
          <w:b/>
        </w:rPr>
        <w:t>№</w:t>
      </w:r>
      <w:r w:rsidR="00180B18" w:rsidRPr="00180B18">
        <w:rPr>
          <w:b/>
        </w:rPr>
        <w:t xml:space="preserve"> 1919035</w:t>
      </w:r>
    </w:p>
    <w:p w:rsidR="00D04A29" w:rsidRPr="004C2217" w:rsidRDefault="00D04A29" w:rsidP="00D04A29">
      <w:pPr>
        <w:pStyle w:val="2"/>
        <w:spacing w:after="0" w:line="240" w:lineRule="auto"/>
        <w:ind w:left="0"/>
        <w:jc w:val="center"/>
        <w:rPr>
          <w:b/>
          <w:caps/>
          <w:sz w:val="28"/>
          <w:szCs w:val="28"/>
        </w:rPr>
      </w:pPr>
    </w:p>
    <w:p w:rsidR="007F02F4" w:rsidRDefault="007F02F4" w:rsidP="00A8348E">
      <w:pPr>
        <w:jc w:val="center"/>
        <w:rPr>
          <w:b/>
          <w:sz w:val="28"/>
          <w:szCs w:val="28"/>
        </w:rPr>
      </w:pPr>
    </w:p>
    <w:p w:rsidR="00A8348E" w:rsidRPr="008D1F5A" w:rsidRDefault="00A8348E" w:rsidP="00A8348E">
      <w:pPr>
        <w:jc w:val="center"/>
        <w:rPr>
          <w:b/>
          <w:sz w:val="28"/>
          <w:szCs w:val="28"/>
        </w:rPr>
      </w:pPr>
      <w:proofErr w:type="gramStart"/>
      <w:r w:rsidRPr="008D1F5A">
        <w:rPr>
          <w:b/>
          <w:sz w:val="28"/>
          <w:szCs w:val="28"/>
        </w:rPr>
        <w:t>Р</w:t>
      </w:r>
      <w:proofErr w:type="gramEnd"/>
      <w:r w:rsidRPr="008D1F5A">
        <w:rPr>
          <w:b/>
          <w:sz w:val="28"/>
          <w:szCs w:val="28"/>
        </w:rPr>
        <w:t xml:space="preserve"> Е Ш Е Н И Е</w:t>
      </w:r>
    </w:p>
    <w:p w:rsidR="00A8348E" w:rsidRPr="008D1F5A" w:rsidRDefault="00A8348E" w:rsidP="00A8348E">
      <w:pPr>
        <w:jc w:val="center"/>
        <w:rPr>
          <w:sz w:val="28"/>
          <w:szCs w:val="28"/>
        </w:rPr>
      </w:pPr>
    </w:p>
    <w:p w:rsidR="00A8348E" w:rsidRPr="008D1F5A" w:rsidRDefault="00A8348E" w:rsidP="00A8348E">
      <w:pPr>
        <w:jc w:val="center"/>
        <w:rPr>
          <w:b/>
          <w:sz w:val="28"/>
          <w:szCs w:val="28"/>
        </w:rPr>
      </w:pPr>
      <w:r w:rsidRPr="008D1F5A">
        <w:rPr>
          <w:b/>
          <w:sz w:val="28"/>
          <w:szCs w:val="28"/>
        </w:rPr>
        <w:t>_____202</w:t>
      </w:r>
      <w:r w:rsidR="00D04A29">
        <w:rPr>
          <w:b/>
          <w:sz w:val="28"/>
          <w:szCs w:val="28"/>
        </w:rPr>
        <w:t>4</w:t>
      </w:r>
      <w:r w:rsidRPr="008D1F5A">
        <w:rPr>
          <w:b/>
          <w:sz w:val="28"/>
          <w:szCs w:val="28"/>
        </w:rPr>
        <w:t xml:space="preserve">                                                                                                № ______</w:t>
      </w:r>
    </w:p>
    <w:p w:rsidR="00A8348E" w:rsidRPr="008D1F5A" w:rsidRDefault="00A8348E" w:rsidP="00A8348E">
      <w:pPr>
        <w:jc w:val="center"/>
        <w:rPr>
          <w:b/>
          <w:sz w:val="28"/>
          <w:szCs w:val="28"/>
        </w:rPr>
      </w:pPr>
      <w:r w:rsidRPr="008D1F5A">
        <w:rPr>
          <w:b/>
          <w:sz w:val="28"/>
          <w:szCs w:val="28"/>
        </w:rPr>
        <w:t>г. Дудинка</w:t>
      </w:r>
    </w:p>
    <w:p w:rsidR="00A8348E" w:rsidRPr="008D1F5A" w:rsidRDefault="00A8348E" w:rsidP="00A8348E">
      <w:pPr>
        <w:jc w:val="center"/>
        <w:rPr>
          <w:b/>
          <w:sz w:val="28"/>
          <w:szCs w:val="28"/>
        </w:rPr>
      </w:pPr>
      <w:bookmarkStart w:id="0" w:name="Par1"/>
      <w:bookmarkEnd w:id="0"/>
    </w:p>
    <w:p w:rsidR="00511374" w:rsidRPr="008D1F5A" w:rsidRDefault="00511374" w:rsidP="00511374">
      <w:pPr>
        <w:jc w:val="center"/>
        <w:rPr>
          <w:b/>
          <w:sz w:val="28"/>
          <w:szCs w:val="28"/>
        </w:rPr>
      </w:pPr>
    </w:p>
    <w:p w:rsidR="008D5258" w:rsidRPr="004C123A" w:rsidRDefault="008D5258" w:rsidP="008D5258">
      <w:pPr>
        <w:pStyle w:val="ConsPlusTitle"/>
        <w:spacing w:line="320" w:lineRule="exact"/>
        <w:jc w:val="center"/>
        <w:rPr>
          <w:rFonts w:ascii="Times New Roman" w:hAnsi="Times New Roman" w:cs="Times New Roman"/>
          <w:sz w:val="28"/>
          <w:szCs w:val="28"/>
        </w:rPr>
      </w:pPr>
      <w:r w:rsidRPr="004C123A">
        <w:rPr>
          <w:rFonts w:ascii="Times New Roman" w:hAnsi="Times New Roman" w:cs="Times New Roman"/>
          <w:sz w:val="28"/>
          <w:szCs w:val="28"/>
        </w:rPr>
        <w:t>«</w:t>
      </w:r>
      <w:r>
        <w:rPr>
          <w:rFonts w:ascii="Times New Roman" w:hAnsi="Times New Roman" w:cs="Times New Roman"/>
          <w:sz w:val="28"/>
          <w:szCs w:val="28"/>
        </w:rPr>
        <w:t>О</w:t>
      </w:r>
      <w:r w:rsidRPr="004C123A">
        <w:rPr>
          <w:rFonts w:ascii="Times New Roman" w:hAnsi="Times New Roman" w:cs="Times New Roman"/>
          <w:sz w:val="28"/>
          <w:szCs w:val="28"/>
        </w:rPr>
        <w:t xml:space="preserve"> внесении изменени</w:t>
      </w:r>
      <w:r>
        <w:rPr>
          <w:rFonts w:ascii="Times New Roman" w:hAnsi="Times New Roman" w:cs="Times New Roman"/>
          <w:sz w:val="28"/>
          <w:szCs w:val="28"/>
        </w:rPr>
        <w:t>й</w:t>
      </w:r>
      <w:r w:rsidRPr="004C123A">
        <w:rPr>
          <w:rFonts w:ascii="Times New Roman" w:hAnsi="Times New Roman" w:cs="Times New Roman"/>
          <w:sz w:val="28"/>
          <w:szCs w:val="28"/>
        </w:rPr>
        <w:t xml:space="preserve"> в </w:t>
      </w:r>
      <w:r>
        <w:rPr>
          <w:rFonts w:ascii="Times New Roman" w:hAnsi="Times New Roman" w:cs="Times New Roman"/>
          <w:sz w:val="28"/>
          <w:szCs w:val="28"/>
        </w:rPr>
        <w:t>Р</w:t>
      </w:r>
      <w:r w:rsidRPr="004C123A">
        <w:rPr>
          <w:rFonts w:ascii="Times New Roman" w:hAnsi="Times New Roman" w:cs="Times New Roman"/>
          <w:sz w:val="28"/>
          <w:szCs w:val="28"/>
        </w:rPr>
        <w:t xml:space="preserve">ешение </w:t>
      </w:r>
      <w:r>
        <w:rPr>
          <w:rFonts w:ascii="Times New Roman" w:hAnsi="Times New Roman" w:cs="Times New Roman"/>
          <w:sz w:val="28"/>
          <w:szCs w:val="28"/>
        </w:rPr>
        <w:t>Т</w:t>
      </w:r>
      <w:r w:rsidRPr="004C123A">
        <w:rPr>
          <w:rFonts w:ascii="Times New Roman" w:hAnsi="Times New Roman" w:cs="Times New Roman"/>
          <w:sz w:val="28"/>
          <w:szCs w:val="28"/>
        </w:rPr>
        <w:t xml:space="preserve">аймырского </w:t>
      </w:r>
      <w:r>
        <w:rPr>
          <w:rFonts w:ascii="Times New Roman" w:hAnsi="Times New Roman" w:cs="Times New Roman"/>
          <w:sz w:val="28"/>
          <w:szCs w:val="28"/>
        </w:rPr>
        <w:t>Д</w:t>
      </w:r>
      <w:r w:rsidRPr="004C123A">
        <w:rPr>
          <w:rFonts w:ascii="Times New Roman" w:hAnsi="Times New Roman" w:cs="Times New Roman"/>
          <w:sz w:val="28"/>
          <w:szCs w:val="28"/>
        </w:rPr>
        <w:t>олгано-</w:t>
      </w:r>
      <w:r>
        <w:rPr>
          <w:rFonts w:ascii="Times New Roman" w:hAnsi="Times New Roman" w:cs="Times New Roman"/>
          <w:sz w:val="28"/>
          <w:szCs w:val="28"/>
        </w:rPr>
        <w:t>Н</w:t>
      </w:r>
      <w:r w:rsidRPr="004C123A">
        <w:rPr>
          <w:rFonts w:ascii="Times New Roman" w:hAnsi="Times New Roman" w:cs="Times New Roman"/>
          <w:sz w:val="28"/>
          <w:szCs w:val="28"/>
        </w:rPr>
        <w:t xml:space="preserve">енецкого районного </w:t>
      </w:r>
      <w:r>
        <w:rPr>
          <w:rFonts w:ascii="Times New Roman" w:hAnsi="Times New Roman" w:cs="Times New Roman"/>
          <w:sz w:val="28"/>
          <w:szCs w:val="28"/>
        </w:rPr>
        <w:t>С</w:t>
      </w:r>
      <w:r w:rsidRPr="004C123A">
        <w:rPr>
          <w:rFonts w:ascii="Times New Roman" w:hAnsi="Times New Roman" w:cs="Times New Roman"/>
          <w:sz w:val="28"/>
          <w:szCs w:val="28"/>
        </w:rPr>
        <w:t>овета депутатов «</w:t>
      </w:r>
      <w:r>
        <w:rPr>
          <w:rFonts w:ascii="Times New Roman" w:hAnsi="Times New Roman" w:cs="Times New Roman"/>
          <w:sz w:val="28"/>
          <w:szCs w:val="28"/>
        </w:rPr>
        <w:t>О</w:t>
      </w:r>
      <w:r w:rsidRPr="004C123A">
        <w:rPr>
          <w:rFonts w:ascii="Times New Roman" w:hAnsi="Times New Roman" w:cs="Times New Roman"/>
          <w:sz w:val="28"/>
          <w:szCs w:val="28"/>
        </w:rPr>
        <w:t xml:space="preserve">б утверждении </w:t>
      </w:r>
      <w:r>
        <w:rPr>
          <w:rFonts w:ascii="Times New Roman" w:hAnsi="Times New Roman" w:cs="Times New Roman"/>
          <w:sz w:val="28"/>
          <w:szCs w:val="28"/>
        </w:rPr>
        <w:t>П</w:t>
      </w:r>
      <w:r w:rsidRPr="004C123A">
        <w:rPr>
          <w:rFonts w:ascii="Times New Roman" w:hAnsi="Times New Roman" w:cs="Times New Roman"/>
          <w:sz w:val="28"/>
          <w:szCs w:val="28"/>
        </w:rPr>
        <w:t xml:space="preserve">оложения об оплате труда лиц, замещающих муниципальные должности, и лиц, замещающих должности муниципальной службы в органах местного самоуправления </w:t>
      </w:r>
      <w:r>
        <w:rPr>
          <w:rFonts w:ascii="Times New Roman" w:hAnsi="Times New Roman" w:cs="Times New Roman"/>
          <w:sz w:val="28"/>
          <w:szCs w:val="28"/>
        </w:rPr>
        <w:t>Т</w:t>
      </w:r>
      <w:r w:rsidRPr="004C123A">
        <w:rPr>
          <w:rFonts w:ascii="Times New Roman" w:hAnsi="Times New Roman" w:cs="Times New Roman"/>
          <w:sz w:val="28"/>
          <w:szCs w:val="28"/>
        </w:rPr>
        <w:t xml:space="preserve">аймырского </w:t>
      </w:r>
      <w:r>
        <w:rPr>
          <w:rFonts w:ascii="Times New Roman" w:hAnsi="Times New Roman" w:cs="Times New Roman"/>
          <w:sz w:val="28"/>
          <w:szCs w:val="28"/>
        </w:rPr>
        <w:t>Д</w:t>
      </w:r>
      <w:r w:rsidRPr="004C123A">
        <w:rPr>
          <w:rFonts w:ascii="Times New Roman" w:hAnsi="Times New Roman" w:cs="Times New Roman"/>
          <w:sz w:val="28"/>
          <w:szCs w:val="28"/>
        </w:rPr>
        <w:t>олгано-</w:t>
      </w:r>
      <w:r>
        <w:rPr>
          <w:rFonts w:ascii="Times New Roman" w:hAnsi="Times New Roman" w:cs="Times New Roman"/>
          <w:sz w:val="28"/>
          <w:szCs w:val="28"/>
        </w:rPr>
        <w:t>Н</w:t>
      </w:r>
      <w:r w:rsidRPr="004C123A">
        <w:rPr>
          <w:rFonts w:ascii="Times New Roman" w:hAnsi="Times New Roman" w:cs="Times New Roman"/>
          <w:sz w:val="28"/>
          <w:szCs w:val="28"/>
        </w:rPr>
        <w:t>енецкого муниципального района»</w:t>
      </w:r>
    </w:p>
    <w:p w:rsidR="008D5258" w:rsidRPr="004C123A" w:rsidRDefault="008D5258" w:rsidP="008D5258">
      <w:pPr>
        <w:pStyle w:val="ConsPlusNormal"/>
        <w:spacing w:line="320" w:lineRule="exact"/>
        <w:jc w:val="center"/>
        <w:rPr>
          <w:rFonts w:ascii="Times New Roman" w:hAnsi="Times New Roman" w:cs="Times New Roman"/>
          <w:b/>
          <w:sz w:val="28"/>
          <w:szCs w:val="28"/>
        </w:rPr>
      </w:pPr>
    </w:p>
    <w:p w:rsidR="008D5258" w:rsidRPr="004C123A" w:rsidRDefault="008D5258" w:rsidP="008D5258">
      <w:pPr>
        <w:pStyle w:val="ConsPlusNormal"/>
        <w:spacing w:line="320" w:lineRule="exact"/>
        <w:ind w:firstLine="540"/>
        <w:jc w:val="both"/>
        <w:rPr>
          <w:rFonts w:ascii="Times New Roman" w:hAnsi="Times New Roman" w:cs="Times New Roman"/>
          <w:b/>
          <w:sz w:val="28"/>
          <w:szCs w:val="28"/>
        </w:rPr>
      </w:pPr>
    </w:p>
    <w:p w:rsidR="008D5258" w:rsidRPr="004C123A" w:rsidRDefault="008D5258" w:rsidP="008D5258">
      <w:pPr>
        <w:pStyle w:val="ConsPlusNormal"/>
        <w:spacing w:line="320" w:lineRule="exact"/>
        <w:ind w:firstLine="540"/>
        <w:jc w:val="both"/>
        <w:rPr>
          <w:rFonts w:ascii="Times New Roman" w:hAnsi="Times New Roman" w:cs="Times New Roman"/>
          <w:b/>
          <w:sz w:val="28"/>
          <w:szCs w:val="28"/>
        </w:rPr>
      </w:pPr>
      <w:r w:rsidRPr="004C123A">
        <w:rPr>
          <w:rFonts w:ascii="Times New Roman" w:hAnsi="Times New Roman" w:cs="Times New Roman"/>
          <w:sz w:val="28"/>
          <w:szCs w:val="28"/>
        </w:rPr>
        <w:t>Таймырский Долгано-Ненецкий районный Совет депутатов решил:</w:t>
      </w:r>
    </w:p>
    <w:p w:rsidR="008D5258" w:rsidRPr="004C123A" w:rsidRDefault="008D5258" w:rsidP="008D5258">
      <w:pPr>
        <w:pStyle w:val="ConsPlusNormal"/>
        <w:spacing w:line="320" w:lineRule="exact"/>
        <w:ind w:firstLine="540"/>
        <w:jc w:val="both"/>
        <w:rPr>
          <w:rFonts w:ascii="Times New Roman" w:hAnsi="Times New Roman" w:cs="Times New Roman"/>
          <w:b/>
          <w:sz w:val="28"/>
          <w:szCs w:val="28"/>
        </w:rPr>
      </w:pPr>
    </w:p>
    <w:p w:rsidR="008D5258" w:rsidRPr="004C123A" w:rsidRDefault="008D5258" w:rsidP="006C4E82">
      <w:pPr>
        <w:autoSpaceDE w:val="0"/>
        <w:autoSpaceDN w:val="0"/>
        <w:adjustRightInd w:val="0"/>
        <w:ind w:firstLine="540"/>
        <w:jc w:val="both"/>
        <w:rPr>
          <w:b/>
          <w:sz w:val="28"/>
          <w:szCs w:val="28"/>
        </w:rPr>
      </w:pPr>
      <w:r w:rsidRPr="004C123A">
        <w:rPr>
          <w:sz w:val="28"/>
          <w:szCs w:val="28"/>
        </w:rPr>
        <w:t xml:space="preserve">1. </w:t>
      </w:r>
      <w:proofErr w:type="gramStart"/>
      <w:r w:rsidRPr="004C123A">
        <w:rPr>
          <w:sz w:val="28"/>
          <w:szCs w:val="28"/>
        </w:rPr>
        <w:t xml:space="preserve">Внести в </w:t>
      </w:r>
      <w:hyperlink r:id="rId9" w:history="1">
        <w:r w:rsidRPr="004C123A">
          <w:rPr>
            <w:sz w:val="28"/>
            <w:szCs w:val="28"/>
          </w:rPr>
          <w:t>Положение</w:t>
        </w:r>
      </w:hyperlink>
      <w:r w:rsidRPr="004C123A">
        <w:rPr>
          <w:sz w:val="28"/>
          <w:szCs w:val="28"/>
        </w:rPr>
        <w:t xml:space="preserve"> об оплате труда лиц, замещающих муниципальные должности, и лиц, замещающих должности муниципальной службы в органах местного самоуправления Таймырского Долгано-Ненецкого муниципального района, утвержденное Решением Таймырского Долгано-Ненецкого районного Совета депутатов от 29 марта 2010 года № 07-0108 «Об утверждении Положения об оплате труда лиц, замещающих муниципальные должности, и лиц, замещающих должности муниципальной службы в органах местного самоуправления Таймырского Долгано-Ненецкого муниципального</w:t>
      </w:r>
      <w:proofErr w:type="gramEnd"/>
      <w:r w:rsidRPr="004C123A">
        <w:rPr>
          <w:sz w:val="28"/>
          <w:szCs w:val="28"/>
        </w:rPr>
        <w:t xml:space="preserve"> </w:t>
      </w:r>
      <w:proofErr w:type="gramStart"/>
      <w:r w:rsidRPr="004C123A">
        <w:rPr>
          <w:sz w:val="28"/>
          <w:szCs w:val="28"/>
        </w:rPr>
        <w:t>района» (в редакци</w:t>
      </w:r>
      <w:r>
        <w:rPr>
          <w:sz w:val="28"/>
          <w:szCs w:val="28"/>
        </w:rPr>
        <w:t>и</w:t>
      </w:r>
      <w:r w:rsidRPr="004C123A">
        <w:rPr>
          <w:sz w:val="28"/>
          <w:szCs w:val="28"/>
        </w:rPr>
        <w:t xml:space="preserve"> Решений Таймырского Долгано-Ненецкого районного Совета депутатов от 6 мая 2011 года № 09-0183, от 21 октября 2011 года № 10-0210, от 8 декабря 2011 года № 10-0228, от 27 июня 2012 года № 11-0253, от 20 сентября 2012 года № 13-0259, от 5 сентября 2013 года № 16-0309, от 5 сентября 2013 года № 16-0311, от 22 января 2014 года №</w:t>
      </w:r>
      <w:r>
        <w:rPr>
          <w:sz w:val="28"/>
          <w:szCs w:val="28"/>
        </w:rPr>
        <w:t xml:space="preserve"> </w:t>
      </w:r>
      <w:r w:rsidRPr="004C123A">
        <w:rPr>
          <w:sz w:val="28"/>
          <w:szCs w:val="28"/>
        </w:rPr>
        <w:t>03-0027, от 24 июня</w:t>
      </w:r>
      <w:proofErr w:type="gramEnd"/>
      <w:r w:rsidRPr="004C123A">
        <w:rPr>
          <w:sz w:val="28"/>
          <w:szCs w:val="28"/>
        </w:rPr>
        <w:t xml:space="preserve"> </w:t>
      </w:r>
      <w:proofErr w:type="gramStart"/>
      <w:r w:rsidRPr="004C123A">
        <w:rPr>
          <w:sz w:val="28"/>
          <w:szCs w:val="28"/>
        </w:rPr>
        <w:t xml:space="preserve">2015 года № 05-0082,  </w:t>
      </w:r>
      <w:r w:rsidRPr="004C123A">
        <w:rPr>
          <w:sz w:val="28"/>
          <w:szCs w:val="28"/>
        </w:rPr>
        <w:lastRenderedPageBreak/>
        <w:t xml:space="preserve">от 16 октября 2015 года № 06-0088, от 12 апреля 2017 года № 12-0168, от 21 июня 2017 года № 12-0176, от 15 декабря 2017 года  № 14-0204, от 10 сентября 2018 года № 19-0230, от 18 октября 2018 года № 01-005, от 14 февраля 2019 года № 03-035, от 19 сентября 2019 года № 06-046, </w:t>
      </w:r>
      <w:bookmarkStart w:id="1" w:name="_Hlk133486874"/>
      <w:r w:rsidRPr="004C123A">
        <w:rPr>
          <w:sz w:val="28"/>
          <w:szCs w:val="28"/>
        </w:rPr>
        <w:t>от 29 апреля 2020 года № 07-085</w:t>
      </w:r>
      <w:bookmarkEnd w:id="1"/>
      <w:r w:rsidRPr="004C123A">
        <w:rPr>
          <w:sz w:val="28"/>
          <w:szCs w:val="28"/>
        </w:rPr>
        <w:t>, от 22 октября</w:t>
      </w:r>
      <w:proofErr w:type="gramEnd"/>
      <w:r w:rsidRPr="004C123A">
        <w:rPr>
          <w:sz w:val="28"/>
          <w:szCs w:val="28"/>
        </w:rPr>
        <w:t xml:space="preserve"> </w:t>
      </w:r>
      <w:proofErr w:type="gramStart"/>
      <w:r w:rsidRPr="004C123A">
        <w:rPr>
          <w:sz w:val="28"/>
          <w:szCs w:val="28"/>
        </w:rPr>
        <w:t xml:space="preserve">2020 года № 09-105, от 25 ноября 2021 года № 12-169, от 17 февраля 2022 года № 13-183, от 28 апреля 2022 года № 13-190, от 27 октября 2022 года № 14-209, </w:t>
      </w:r>
      <w:r w:rsidR="006C4E82">
        <w:rPr>
          <w:rFonts w:eastAsiaTheme="minorHAnsi"/>
          <w:sz w:val="28"/>
          <w:szCs w:val="28"/>
          <w:lang w:eastAsia="en-US"/>
        </w:rPr>
        <w:t>от 27 апреля 2023 года N 15-238, от 15 июня 2023 года № 15-244, от 26 декабря 2023 года</w:t>
      </w:r>
      <w:r w:rsidR="00F94D8B">
        <w:rPr>
          <w:rFonts w:eastAsiaTheme="minorHAnsi"/>
          <w:sz w:val="28"/>
          <w:szCs w:val="28"/>
          <w:lang w:eastAsia="en-US"/>
        </w:rPr>
        <w:t xml:space="preserve"> № 02-030</w:t>
      </w:r>
      <w:r w:rsidRPr="004C123A">
        <w:rPr>
          <w:sz w:val="28"/>
          <w:szCs w:val="28"/>
        </w:rPr>
        <w:t xml:space="preserve">) </w:t>
      </w:r>
      <w:r>
        <w:rPr>
          <w:sz w:val="28"/>
          <w:szCs w:val="28"/>
        </w:rPr>
        <w:t xml:space="preserve">следующие </w:t>
      </w:r>
      <w:r w:rsidRPr="004C123A">
        <w:rPr>
          <w:sz w:val="28"/>
          <w:szCs w:val="28"/>
        </w:rPr>
        <w:t>изменени</w:t>
      </w:r>
      <w:r>
        <w:rPr>
          <w:sz w:val="28"/>
          <w:szCs w:val="28"/>
        </w:rPr>
        <w:t>я</w:t>
      </w:r>
      <w:r w:rsidRPr="004C123A">
        <w:rPr>
          <w:sz w:val="28"/>
          <w:szCs w:val="28"/>
        </w:rPr>
        <w:t>:</w:t>
      </w:r>
      <w:proofErr w:type="gramEnd"/>
    </w:p>
    <w:p w:rsidR="00B8503F" w:rsidRDefault="006C4E82" w:rsidP="00B8503F">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1</w:t>
      </w:r>
      <w:r w:rsidR="00BB6340">
        <w:rPr>
          <w:rFonts w:ascii="Times New Roman" w:hAnsi="Times New Roman" w:cs="Times New Roman"/>
          <w:b w:val="0"/>
          <w:sz w:val="28"/>
          <w:szCs w:val="28"/>
        </w:rPr>
        <w:t>)</w:t>
      </w:r>
      <w:r w:rsidR="00B8503F">
        <w:rPr>
          <w:rFonts w:ascii="Times New Roman" w:hAnsi="Times New Roman" w:cs="Times New Roman"/>
          <w:b w:val="0"/>
          <w:sz w:val="28"/>
          <w:szCs w:val="28"/>
        </w:rPr>
        <w:t xml:space="preserve"> </w:t>
      </w:r>
      <w:r>
        <w:rPr>
          <w:rFonts w:ascii="Times New Roman" w:hAnsi="Times New Roman" w:cs="Times New Roman"/>
          <w:b w:val="0"/>
          <w:sz w:val="28"/>
          <w:szCs w:val="28"/>
        </w:rPr>
        <w:t>в</w:t>
      </w:r>
      <w:r w:rsidR="00B8503F">
        <w:rPr>
          <w:rFonts w:ascii="Times New Roman" w:hAnsi="Times New Roman" w:cs="Times New Roman"/>
          <w:b w:val="0"/>
          <w:sz w:val="28"/>
          <w:szCs w:val="28"/>
        </w:rPr>
        <w:t xml:space="preserve"> приложении </w:t>
      </w:r>
      <w:r>
        <w:rPr>
          <w:rFonts w:ascii="Times New Roman" w:hAnsi="Times New Roman" w:cs="Times New Roman"/>
          <w:b w:val="0"/>
          <w:sz w:val="28"/>
          <w:szCs w:val="28"/>
        </w:rPr>
        <w:t>2</w:t>
      </w:r>
      <w:r w:rsidR="00B8503F">
        <w:rPr>
          <w:rFonts w:ascii="Times New Roman" w:hAnsi="Times New Roman" w:cs="Times New Roman"/>
          <w:b w:val="0"/>
          <w:sz w:val="28"/>
          <w:szCs w:val="28"/>
        </w:rPr>
        <w:t>:</w:t>
      </w:r>
    </w:p>
    <w:p w:rsidR="00BB6340" w:rsidRDefault="00BB6340" w:rsidP="00B8503F">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а</w:t>
      </w:r>
      <w:r w:rsidR="00B8503F">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w:t>
      </w:r>
      <w:r w:rsidR="006C4E82">
        <w:rPr>
          <w:rFonts w:ascii="Times New Roman" w:hAnsi="Times New Roman" w:cs="Times New Roman"/>
          <w:b w:val="0"/>
          <w:sz w:val="28"/>
          <w:szCs w:val="28"/>
        </w:rPr>
        <w:t>пункте 2</w:t>
      </w:r>
      <w:r>
        <w:rPr>
          <w:rFonts w:ascii="Times New Roman" w:hAnsi="Times New Roman" w:cs="Times New Roman"/>
          <w:b w:val="0"/>
          <w:sz w:val="28"/>
          <w:szCs w:val="28"/>
        </w:rPr>
        <w:t>:</w:t>
      </w:r>
    </w:p>
    <w:p w:rsidR="00B8503F" w:rsidRDefault="00BB6340" w:rsidP="006C4E82">
      <w:pPr>
        <w:autoSpaceDE w:val="0"/>
        <w:autoSpaceDN w:val="0"/>
        <w:adjustRightInd w:val="0"/>
        <w:ind w:firstLine="567"/>
        <w:jc w:val="both"/>
        <w:rPr>
          <w:b/>
          <w:sz w:val="28"/>
          <w:szCs w:val="28"/>
        </w:rPr>
      </w:pPr>
      <w:r>
        <w:rPr>
          <w:sz w:val="28"/>
          <w:szCs w:val="28"/>
        </w:rPr>
        <w:t xml:space="preserve">- </w:t>
      </w:r>
      <w:r w:rsidR="00716EC7" w:rsidRPr="006C4E82">
        <w:rPr>
          <w:sz w:val="28"/>
          <w:szCs w:val="28"/>
        </w:rPr>
        <w:t xml:space="preserve">в </w:t>
      </w:r>
      <w:r w:rsidR="006C4E82" w:rsidRPr="006C4E82">
        <w:rPr>
          <w:sz w:val="28"/>
          <w:szCs w:val="28"/>
        </w:rPr>
        <w:t xml:space="preserve">абзаце первом </w:t>
      </w:r>
      <w:r w:rsidR="00716EC7" w:rsidRPr="006C4E82">
        <w:rPr>
          <w:sz w:val="28"/>
          <w:szCs w:val="28"/>
        </w:rPr>
        <w:t>слова</w:t>
      </w:r>
      <w:r w:rsidR="00716EC7" w:rsidRPr="00B8503F">
        <w:rPr>
          <w:sz w:val="28"/>
          <w:szCs w:val="28"/>
        </w:rPr>
        <w:t xml:space="preserve"> «</w:t>
      </w:r>
      <w:r w:rsidR="006C4E82">
        <w:rPr>
          <w:rFonts w:eastAsiaTheme="minorHAnsi"/>
          <w:sz w:val="28"/>
          <w:szCs w:val="28"/>
          <w:lang w:eastAsia="en-US"/>
        </w:rPr>
        <w:t>и отсутствия у муниципального служащего неснятого дисциплинарного взыскания</w:t>
      </w:r>
      <w:r w:rsidR="00716EC7" w:rsidRPr="00B8503F">
        <w:rPr>
          <w:sz w:val="28"/>
          <w:szCs w:val="28"/>
        </w:rPr>
        <w:t xml:space="preserve">» </w:t>
      </w:r>
      <w:r w:rsidR="006C4E82">
        <w:rPr>
          <w:sz w:val="28"/>
          <w:szCs w:val="28"/>
        </w:rPr>
        <w:t>исключить</w:t>
      </w:r>
      <w:r w:rsidR="00716EC7">
        <w:rPr>
          <w:sz w:val="28"/>
          <w:szCs w:val="28"/>
        </w:rPr>
        <w:t>;</w:t>
      </w:r>
    </w:p>
    <w:p w:rsidR="00BB6340" w:rsidRDefault="00BB6340" w:rsidP="00BB6340">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6C4E82">
        <w:rPr>
          <w:rFonts w:ascii="Times New Roman" w:hAnsi="Times New Roman" w:cs="Times New Roman"/>
          <w:b w:val="0"/>
          <w:sz w:val="28"/>
          <w:szCs w:val="28"/>
        </w:rPr>
        <w:t>дополнить абзацем следующего содержания:</w:t>
      </w:r>
    </w:p>
    <w:p w:rsidR="007B29A5" w:rsidRPr="00740DEE" w:rsidRDefault="007B29A5" w:rsidP="007B29A5">
      <w:pPr>
        <w:ind w:firstLine="540"/>
        <w:jc w:val="both"/>
        <w:rPr>
          <w:sz w:val="28"/>
          <w:szCs w:val="28"/>
        </w:rPr>
      </w:pPr>
      <w:r w:rsidRPr="00740DEE">
        <w:rPr>
          <w:sz w:val="28"/>
          <w:szCs w:val="28"/>
        </w:rPr>
        <w:t>«</w:t>
      </w:r>
      <w:r>
        <w:rPr>
          <w:sz w:val="28"/>
          <w:szCs w:val="28"/>
        </w:rPr>
        <w:t>М</w:t>
      </w:r>
      <w:r w:rsidRPr="00740DEE">
        <w:rPr>
          <w:sz w:val="28"/>
          <w:szCs w:val="28"/>
        </w:rPr>
        <w:t>униципально</w:t>
      </w:r>
      <w:r>
        <w:rPr>
          <w:sz w:val="28"/>
          <w:szCs w:val="28"/>
        </w:rPr>
        <w:t>му</w:t>
      </w:r>
      <w:r w:rsidRPr="00740DEE">
        <w:rPr>
          <w:sz w:val="28"/>
          <w:szCs w:val="28"/>
        </w:rPr>
        <w:t xml:space="preserve"> служаще</w:t>
      </w:r>
      <w:r>
        <w:rPr>
          <w:sz w:val="28"/>
          <w:szCs w:val="28"/>
        </w:rPr>
        <w:t>му</w:t>
      </w:r>
      <w:r w:rsidRPr="00740DEE">
        <w:rPr>
          <w:sz w:val="28"/>
          <w:szCs w:val="28"/>
        </w:rPr>
        <w:t>, имеюще</w:t>
      </w:r>
      <w:r>
        <w:rPr>
          <w:sz w:val="28"/>
          <w:szCs w:val="28"/>
        </w:rPr>
        <w:t>му</w:t>
      </w:r>
      <w:r w:rsidRPr="00740DEE">
        <w:rPr>
          <w:sz w:val="28"/>
          <w:szCs w:val="28"/>
        </w:rPr>
        <w:t xml:space="preserve"> дисциплинарное взыскание</w:t>
      </w:r>
      <w:r>
        <w:rPr>
          <w:sz w:val="28"/>
          <w:szCs w:val="28"/>
        </w:rPr>
        <w:t>,</w:t>
      </w:r>
      <w:r w:rsidRPr="00740DEE">
        <w:rPr>
          <w:sz w:val="28"/>
          <w:szCs w:val="28"/>
        </w:rPr>
        <w:t xml:space="preserve"> </w:t>
      </w:r>
      <w:r>
        <w:rPr>
          <w:sz w:val="28"/>
          <w:szCs w:val="28"/>
        </w:rPr>
        <w:t>р</w:t>
      </w:r>
      <w:r w:rsidRPr="00740DEE">
        <w:rPr>
          <w:sz w:val="28"/>
          <w:szCs w:val="28"/>
        </w:rPr>
        <w:t>азмер премии по результатам работы за месяц</w:t>
      </w:r>
      <w:r w:rsidRPr="00C25E48">
        <w:rPr>
          <w:sz w:val="28"/>
          <w:szCs w:val="28"/>
        </w:rPr>
        <w:t xml:space="preserve"> </w:t>
      </w:r>
      <w:r w:rsidRPr="00740DEE">
        <w:rPr>
          <w:sz w:val="28"/>
          <w:szCs w:val="28"/>
        </w:rPr>
        <w:t xml:space="preserve">в котором было применено дисциплинарное взыскание, </w:t>
      </w:r>
      <w:r>
        <w:rPr>
          <w:sz w:val="28"/>
          <w:szCs w:val="28"/>
        </w:rPr>
        <w:t>подлежит</w:t>
      </w:r>
      <w:r w:rsidRPr="00740DEE">
        <w:rPr>
          <w:sz w:val="28"/>
          <w:szCs w:val="28"/>
        </w:rPr>
        <w:t xml:space="preserve"> снижен</w:t>
      </w:r>
      <w:r>
        <w:rPr>
          <w:sz w:val="28"/>
          <w:szCs w:val="28"/>
        </w:rPr>
        <w:t>ию</w:t>
      </w:r>
      <w:r>
        <w:rPr>
          <w:sz w:val="28"/>
          <w:szCs w:val="28"/>
        </w:rPr>
        <w:t xml:space="preserve"> на 20 процентов</w:t>
      </w:r>
      <w:proofErr w:type="gramStart"/>
      <w:r w:rsidRPr="00740DEE">
        <w:rPr>
          <w:sz w:val="28"/>
          <w:szCs w:val="28"/>
        </w:rPr>
        <w:t xml:space="preserve">.». </w:t>
      </w:r>
      <w:proofErr w:type="gramEnd"/>
    </w:p>
    <w:p w:rsidR="0094046F" w:rsidRPr="00BE09DF" w:rsidRDefault="006C4E82" w:rsidP="0094046F">
      <w:pPr>
        <w:pStyle w:val="ConsPlusTitle"/>
        <w:ind w:firstLine="567"/>
        <w:jc w:val="both"/>
        <w:rPr>
          <w:rFonts w:ascii="Times New Roman" w:hAnsi="Times New Roman" w:cs="Times New Roman"/>
          <w:b w:val="0"/>
          <w:sz w:val="28"/>
          <w:szCs w:val="28"/>
        </w:rPr>
      </w:pPr>
      <w:r w:rsidRPr="00BE09DF">
        <w:rPr>
          <w:rFonts w:ascii="Times New Roman" w:hAnsi="Times New Roman" w:cs="Times New Roman"/>
          <w:b w:val="0"/>
          <w:sz w:val="28"/>
          <w:szCs w:val="28"/>
        </w:rPr>
        <w:t>б</w:t>
      </w:r>
      <w:r w:rsidR="00716EC7" w:rsidRPr="00BE09DF">
        <w:rPr>
          <w:rFonts w:ascii="Times New Roman" w:hAnsi="Times New Roman" w:cs="Times New Roman"/>
          <w:b w:val="0"/>
          <w:sz w:val="28"/>
          <w:szCs w:val="28"/>
        </w:rPr>
        <w:t>)</w:t>
      </w:r>
      <w:r w:rsidR="00743BD5" w:rsidRPr="00BE09DF">
        <w:rPr>
          <w:rFonts w:ascii="Times New Roman" w:hAnsi="Times New Roman" w:cs="Times New Roman"/>
          <w:b w:val="0"/>
          <w:sz w:val="28"/>
          <w:szCs w:val="28"/>
        </w:rPr>
        <w:t xml:space="preserve"> </w:t>
      </w:r>
      <w:r w:rsidR="00716EC7" w:rsidRPr="00BE09DF">
        <w:rPr>
          <w:rFonts w:ascii="Times New Roman" w:hAnsi="Times New Roman" w:cs="Times New Roman"/>
          <w:b w:val="0"/>
          <w:sz w:val="28"/>
          <w:szCs w:val="28"/>
        </w:rPr>
        <w:t xml:space="preserve"> </w:t>
      </w:r>
      <w:r w:rsidR="00BB6340" w:rsidRPr="00BE09DF">
        <w:rPr>
          <w:rFonts w:ascii="Times New Roman" w:hAnsi="Times New Roman" w:cs="Times New Roman"/>
          <w:b w:val="0"/>
          <w:sz w:val="28"/>
          <w:szCs w:val="28"/>
        </w:rPr>
        <w:t xml:space="preserve">в </w:t>
      </w:r>
      <w:r w:rsidR="00BE09DF" w:rsidRPr="00BE09DF">
        <w:rPr>
          <w:rFonts w:ascii="Times New Roman" w:hAnsi="Times New Roman" w:cs="Times New Roman"/>
          <w:b w:val="0"/>
          <w:sz w:val="28"/>
          <w:szCs w:val="28"/>
        </w:rPr>
        <w:t>пункте 3 абзац четвертый исключить</w:t>
      </w:r>
      <w:r w:rsidR="0094046F" w:rsidRPr="00BE09DF">
        <w:rPr>
          <w:rFonts w:ascii="Times New Roman" w:hAnsi="Times New Roman" w:cs="Times New Roman"/>
          <w:b w:val="0"/>
          <w:sz w:val="28"/>
          <w:szCs w:val="28"/>
        </w:rPr>
        <w:t>;</w:t>
      </w:r>
    </w:p>
    <w:p w:rsidR="00171840" w:rsidRPr="00BE09DF" w:rsidRDefault="006C4E82" w:rsidP="00BE09DF">
      <w:pPr>
        <w:autoSpaceDE w:val="0"/>
        <w:autoSpaceDN w:val="0"/>
        <w:adjustRightInd w:val="0"/>
        <w:ind w:firstLine="567"/>
        <w:jc w:val="both"/>
        <w:rPr>
          <w:sz w:val="28"/>
          <w:szCs w:val="28"/>
        </w:rPr>
      </w:pPr>
      <w:r w:rsidRPr="00AC55F2">
        <w:rPr>
          <w:sz w:val="28"/>
          <w:szCs w:val="28"/>
        </w:rPr>
        <w:t>в</w:t>
      </w:r>
      <w:r w:rsidR="0094046F" w:rsidRPr="00AC55F2">
        <w:rPr>
          <w:sz w:val="28"/>
          <w:szCs w:val="28"/>
        </w:rPr>
        <w:t>)</w:t>
      </w:r>
      <w:r w:rsidR="0094046F" w:rsidRPr="00BE09DF">
        <w:rPr>
          <w:sz w:val="28"/>
          <w:szCs w:val="28"/>
        </w:rPr>
        <w:t xml:space="preserve"> в </w:t>
      </w:r>
      <w:r w:rsidR="00BE09DF" w:rsidRPr="00BE09DF">
        <w:rPr>
          <w:sz w:val="28"/>
          <w:szCs w:val="28"/>
        </w:rPr>
        <w:t xml:space="preserve">абзаце седьмом пункта </w:t>
      </w:r>
      <w:r w:rsidR="0094046F" w:rsidRPr="00BE09DF">
        <w:rPr>
          <w:sz w:val="28"/>
          <w:szCs w:val="28"/>
        </w:rPr>
        <w:t xml:space="preserve">4 </w:t>
      </w:r>
      <w:r w:rsidR="00BE09DF" w:rsidRPr="00BE09DF">
        <w:rPr>
          <w:sz w:val="28"/>
          <w:szCs w:val="28"/>
        </w:rPr>
        <w:t>слова «</w:t>
      </w:r>
      <w:r w:rsidR="00BE09DF" w:rsidRPr="00BE09DF">
        <w:rPr>
          <w:rFonts w:eastAsiaTheme="minorHAnsi"/>
          <w:sz w:val="28"/>
          <w:szCs w:val="28"/>
          <w:lang w:eastAsia="en-US"/>
        </w:rPr>
        <w:t>Выплата премии по итогам года производится при условии отсутствия у муниципального служащего неснятого дисциплинарного взыскания</w:t>
      </w:r>
      <w:proofErr w:type="gramStart"/>
      <w:r w:rsidR="00BE09DF" w:rsidRPr="00BE09DF">
        <w:rPr>
          <w:rFonts w:eastAsiaTheme="minorHAnsi"/>
          <w:sz w:val="28"/>
          <w:szCs w:val="28"/>
          <w:lang w:eastAsia="en-US"/>
        </w:rPr>
        <w:t>.</w:t>
      </w:r>
      <w:r w:rsidR="00BE09DF" w:rsidRPr="00BE09DF">
        <w:rPr>
          <w:sz w:val="28"/>
          <w:szCs w:val="28"/>
        </w:rPr>
        <w:t xml:space="preserve">» </w:t>
      </w:r>
      <w:proofErr w:type="gramEnd"/>
      <w:r w:rsidR="00BE09DF" w:rsidRPr="00BE09DF">
        <w:rPr>
          <w:sz w:val="28"/>
          <w:szCs w:val="28"/>
        </w:rPr>
        <w:t>исключить</w:t>
      </w:r>
      <w:r w:rsidR="00BF4037">
        <w:rPr>
          <w:sz w:val="28"/>
          <w:szCs w:val="28"/>
        </w:rPr>
        <w:t>.</w:t>
      </w:r>
    </w:p>
    <w:p w:rsidR="00A8348E" w:rsidRDefault="00A8348E" w:rsidP="00A8348E">
      <w:pPr>
        <w:autoSpaceDE w:val="0"/>
        <w:autoSpaceDN w:val="0"/>
        <w:adjustRightInd w:val="0"/>
        <w:ind w:firstLine="567"/>
        <w:jc w:val="both"/>
        <w:rPr>
          <w:bCs/>
          <w:sz w:val="28"/>
          <w:szCs w:val="28"/>
        </w:rPr>
      </w:pPr>
      <w:r w:rsidRPr="0093082B">
        <w:rPr>
          <w:bCs/>
          <w:sz w:val="28"/>
          <w:szCs w:val="28"/>
        </w:rPr>
        <w:t xml:space="preserve">2. Настоящее Решение вступает в силу </w:t>
      </w:r>
      <w:r w:rsidR="006C4E82">
        <w:rPr>
          <w:bCs/>
          <w:sz w:val="28"/>
          <w:szCs w:val="28"/>
        </w:rPr>
        <w:t>после</w:t>
      </w:r>
      <w:r w:rsidRPr="0093082B">
        <w:rPr>
          <w:bCs/>
          <w:sz w:val="28"/>
          <w:szCs w:val="28"/>
        </w:rPr>
        <w:t xml:space="preserve"> его официального </w:t>
      </w:r>
      <w:r w:rsidR="006C4E82">
        <w:rPr>
          <w:bCs/>
          <w:sz w:val="28"/>
          <w:szCs w:val="28"/>
        </w:rPr>
        <w:t>обнародования</w:t>
      </w:r>
      <w:r w:rsidRPr="0093082B">
        <w:rPr>
          <w:bCs/>
          <w:sz w:val="28"/>
          <w:szCs w:val="28"/>
        </w:rPr>
        <w:t xml:space="preserve">. </w:t>
      </w:r>
    </w:p>
    <w:p w:rsidR="001D2CF5" w:rsidRPr="0093082B" w:rsidRDefault="001D2CF5" w:rsidP="00A8348E">
      <w:pPr>
        <w:autoSpaceDE w:val="0"/>
        <w:autoSpaceDN w:val="0"/>
        <w:adjustRightInd w:val="0"/>
        <w:ind w:firstLine="567"/>
        <w:jc w:val="both"/>
        <w:rPr>
          <w:bCs/>
          <w:sz w:val="28"/>
          <w:szCs w:val="28"/>
        </w:rPr>
      </w:pPr>
    </w:p>
    <w:p w:rsidR="00A8348E" w:rsidRPr="0093082B" w:rsidRDefault="00A8348E" w:rsidP="00A8348E">
      <w:pPr>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3936"/>
        <w:gridCol w:w="1984"/>
        <w:gridCol w:w="3960"/>
      </w:tblGrid>
      <w:tr w:rsidR="0093082B" w:rsidRPr="0093082B" w:rsidTr="00A8348E">
        <w:tc>
          <w:tcPr>
            <w:tcW w:w="3936" w:type="dxa"/>
            <w:hideMark/>
          </w:tcPr>
          <w:p w:rsidR="00A8348E" w:rsidRPr="0093082B" w:rsidRDefault="00A8348E" w:rsidP="00B4178A">
            <w:pPr>
              <w:jc w:val="both"/>
              <w:rPr>
                <w:bCs/>
                <w:sz w:val="28"/>
                <w:szCs w:val="28"/>
                <w:lang w:eastAsia="en-US"/>
              </w:rPr>
            </w:pPr>
            <w:r w:rsidRPr="0093082B">
              <w:rPr>
                <w:bCs/>
                <w:sz w:val="28"/>
                <w:szCs w:val="28"/>
                <w:lang w:eastAsia="en-US"/>
              </w:rPr>
              <w:t>Председатель Таймырского Долгано-Ненецкого районного Совета депутатов</w:t>
            </w:r>
          </w:p>
        </w:tc>
        <w:tc>
          <w:tcPr>
            <w:tcW w:w="1984" w:type="dxa"/>
          </w:tcPr>
          <w:p w:rsidR="00A8348E" w:rsidRPr="0093082B" w:rsidRDefault="00A8348E" w:rsidP="00B4178A">
            <w:pPr>
              <w:jc w:val="center"/>
              <w:rPr>
                <w:bCs/>
                <w:sz w:val="28"/>
                <w:szCs w:val="28"/>
                <w:lang w:eastAsia="en-US"/>
              </w:rPr>
            </w:pPr>
          </w:p>
          <w:p w:rsidR="00A8348E" w:rsidRPr="0093082B" w:rsidRDefault="00A8348E" w:rsidP="00B4178A">
            <w:pPr>
              <w:jc w:val="center"/>
              <w:rPr>
                <w:bCs/>
                <w:sz w:val="28"/>
                <w:szCs w:val="28"/>
                <w:lang w:eastAsia="en-US"/>
              </w:rPr>
            </w:pPr>
          </w:p>
        </w:tc>
        <w:tc>
          <w:tcPr>
            <w:tcW w:w="3960" w:type="dxa"/>
            <w:hideMark/>
          </w:tcPr>
          <w:p w:rsidR="00A8348E" w:rsidRPr="0093082B" w:rsidRDefault="00A8348E" w:rsidP="00B4178A">
            <w:pPr>
              <w:ind w:left="34"/>
              <w:jc w:val="both"/>
              <w:rPr>
                <w:bCs/>
                <w:sz w:val="28"/>
                <w:szCs w:val="28"/>
                <w:lang w:eastAsia="en-US"/>
              </w:rPr>
            </w:pPr>
            <w:r w:rsidRPr="0093082B">
              <w:rPr>
                <w:bCs/>
                <w:sz w:val="28"/>
                <w:szCs w:val="28"/>
                <w:lang w:eastAsia="en-US"/>
              </w:rPr>
              <w:t>Глава Таймырского Долгано-Ненецкого муниципального района</w:t>
            </w:r>
          </w:p>
        </w:tc>
      </w:tr>
      <w:tr w:rsidR="0093082B" w:rsidRPr="0093082B" w:rsidTr="00A8348E">
        <w:trPr>
          <w:trHeight w:val="620"/>
        </w:trPr>
        <w:tc>
          <w:tcPr>
            <w:tcW w:w="3936" w:type="dxa"/>
            <w:hideMark/>
          </w:tcPr>
          <w:p w:rsidR="00A8348E" w:rsidRPr="0093082B" w:rsidRDefault="00A8348E" w:rsidP="00B4178A">
            <w:pPr>
              <w:ind w:left="1593"/>
              <w:rPr>
                <w:bCs/>
                <w:sz w:val="28"/>
                <w:szCs w:val="28"/>
                <w:lang w:eastAsia="en-US"/>
              </w:rPr>
            </w:pPr>
            <w:r w:rsidRPr="0093082B">
              <w:rPr>
                <w:bCs/>
                <w:sz w:val="28"/>
                <w:szCs w:val="28"/>
                <w:lang w:eastAsia="en-US"/>
              </w:rPr>
              <w:t xml:space="preserve">        В.Н. Шишов </w:t>
            </w:r>
          </w:p>
        </w:tc>
        <w:tc>
          <w:tcPr>
            <w:tcW w:w="1984" w:type="dxa"/>
          </w:tcPr>
          <w:p w:rsidR="00A8348E" w:rsidRPr="0093082B" w:rsidRDefault="00A8348E" w:rsidP="00B4178A">
            <w:pPr>
              <w:ind w:left="1593"/>
              <w:jc w:val="center"/>
              <w:rPr>
                <w:bCs/>
                <w:sz w:val="28"/>
                <w:szCs w:val="28"/>
                <w:lang w:eastAsia="en-US"/>
              </w:rPr>
            </w:pPr>
          </w:p>
        </w:tc>
        <w:tc>
          <w:tcPr>
            <w:tcW w:w="3960" w:type="dxa"/>
            <w:hideMark/>
          </w:tcPr>
          <w:p w:rsidR="00A8348E" w:rsidRPr="0093082B" w:rsidRDefault="00A8348E" w:rsidP="00B4178A">
            <w:pPr>
              <w:ind w:left="34"/>
              <w:jc w:val="both"/>
              <w:rPr>
                <w:bCs/>
                <w:sz w:val="28"/>
                <w:szCs w:val="28"/>
                <w:lang w:eastAsia="en-US"/>
              </w:rPr>
            </w:pPr>
            <w:r w:rsidRPr="0093082B">
              <w:rPr>
                <w:bCs/>
                <w:sz w:val="28"/>
                <w:szCs w:val="28"/>
                <w:lang w:eastAsia="en-US"/>
              </w:rPr>
              <w:t xml:space="preserve">                          Е.В. Вершинин </w:t>
            </w:r>
          </w:p>
        </w:tc>
      </w:tr>
    </w:tbl>
    <w:p w:rsidR="00A8348E" w:rsidRPr="0093082B" w:rsidRDefault="00A8348E" w:rsidP="00A8348E">
      <w:pPr>
        <w:ind w:left="4820"/>
      </w:pPr>
    </w:p>
    <w:p w:rsidR="002470FF" w:rsidRDefault="002470FF" w:rsidP="00A8348E">
      <w:pPr>
        <w:shd w:val="clear" w:color="auto" w:fill="FFFFFF"/>
        <w:jc w:val="center"/>
        <w:rPr>
          <w:b/>
          <w:bCs/>
          <w:spacing w:val="-1"/>
          <w:sz w:val="28"/>
          <w:szCs w:val="28"/>
        </w:rPr>
      </w:pPr>
    </w:p>
    <w:p w:rsidR="002470FF" w:rsidRDefault="002470FF" w:rsidP="00A8348E">
      <w:pPr>
        <w:shd w:val="clear" w:color="auto" w:fill="FFFFFF"/>
        <w:jc w:val="center"/>
        <w:rPr>
          <w:b/>
          <w:bCs/>
          <w:spacing w:val="-1"/>
          <w:sz w:val="28"/>
          <w:szCs w:val="28"/>
        </w:rPr>
      </w:pPr>
    </w:p>
    <w:p w:rsidR="000D1328" w:rsidRDefault="000D1328" w:rsidP="00A8348E">
      <w:pPr>
        <w:shd w:val="clear" w:color="auto" w:fill="FFFFFF"/>
        <w:jc w:val="center"/>
        <w:rPr>
          <w:b/>
          <w:bCs/>
          <w:spacing w:val="-1"/>
          <w:sz w:val="28"/>
          <w:szCs w:val="28"/>
        </w:rPr>
      </w:pPr>
    </w:p>
    <w:p w:rsidR="000D1328" w:rsidRDefault="000D1328" w:rsidP="00A8348E">
      <w:pPr>
        <w:shd w:val="clear" w:color="auto" w:fill="FFFFFF"/>
        <w:jc w:val="center"/>
        <w:rPr>
          <w:b/>
          <w:bCs/>
          <w:spacing w:val="-1"/>
          <w:sz w:val="28"/>
          <w:szCs w:val="28"/>
        </w:rPr>
      </w:pPr>
    </w:p>
    <w:p w:rsidR="000D1328" w:rsidRDefault="000D1328" w:rsidP="00A8348E">
      <w:pPr>
        <w:shd w:val="clear" w:color="auto" w:fill="FFFFFF"/>
        <w:jc w:val="center"/>
        <w:rPr>
          <w:b/>
          <w:bCs/>
          <w:spacing w:val="-1"/>
          <w:sz w:val="28"/>
          <w:szCs w:val="28"/>
        </w:rPr>
      </w:pPr>
    </w:p>
    <w:p w:rsidR="000D1328" w:rsidRDefault="000D1328" w:rsidP="00A8348E">
      <w:pPr>
        <w:shd w:val="clear" w:color="auto" w:fill="FFFFFF"/>
        <w:jc w:val="center"/>
        <w:rPr>
          <w:b/>
          <w:bCs/>
          <w:spacing w:val="-1"/>
          <w:sz w:val="28"/>
          <w:szCs w:val="28"/>
        </w:rPr>
      </w:pPr>
    </w:p>
    <w:p w:rsidR="000D1328" w:rsidRDefault="000D1328" w:rsidP="00A8348E">
      <w:pPr>
        <w:shd w:val="clear" w:color="auto" w:fill="FFFFFF"/>
        <w:jc w:val="center"/>
        <w:rPr>
          <w:b/>
          <w:bCs/>
          <w:spacing w:val="-1"/>
          <w:sz w:val="28"/>
          <w:szCs w:val="28"/>
        </w:rPr>
      </w:pPr>
    </w:p>
    <w:p w:rsidR="000D1328" w:rsidRDefault="000D1328" w:rsidP="00A8348E">
      <w:pPr>
        <w:shd w:val="clear" w:color="auto" w:fill="FFFFFF"/>
        <w:jc w:val="center"/>
        <w:rPr>
          <w:b/>
          <w:bCs/>
          <w:spacing w:val="-1"/>
          <w:sz w:val="28"/>
          <w:szCs w:val="28"/>
        </w:rPr>
      </w:pPr>
    </w:p>
    <w:p w:rsidR="00AE52B7" w:rsidRDefault="00AE52B7" w:rsidP="00A8348E">
      <w:pPr>
        <w:shd w:val="clear" w:color="auto" w:fill="FFFFFF"/>
        <w:jc w:val="center"/>
        <w:rPr>
          <w:b/>
          <w:bCs/>
          <w:spacing w:val="-1"/>
          <w:sz w:val="28"/>
          <w:szCs w:val="28"/>
        </w:rPr>
      </w:pPr>
    </w:p>
    <w:p w:rsidR="00AE52B7" w:rsidRDefault="00AE52B7" w:rsidP="00A8348E">
      <w:pPr>
        <w:shd w:val="clear" w:color="auto" w:fill="FFFFFF"/>
        <w:jc w:val="center"/>
        <w:rPr>
          <w:b/>
          <w:bCs/>
          <w:spacing w:val="-1"/>
          <w:sz w:val="28"/>
          <w:szCs w:val="28"/>
        </w:rPr>
      </w:pPr>
    </w:p>
    <w:p w:rsidR="00AE52B7" w:rsidRDefault="00AE52B7" w:rsidP="00A8348E">
      <w:pPr>
        <w:shd w:val="clear" w:color="auto" w:fill="FFFFFF"/>
        <w:jc w:val="center"/>
        <w:rPr>
          <w:b/>
          <w:bCs/>
          <w:spacing w:val="-1"/>
          <w:sz w:val="28"/>
          <w:szCs w:val="28"/>
        </w:rPr>
      </w:pPr>
    </w:p>
    <w:p w:rsidR="00AE52B7" w:rsidRDefault="00AE52B7" w:rsidP="00A8348E">
      <w:pPr>
        <w:shd w:val="clear" w:color="auto" w:fill="FFFFFF"/>
        <w:jc w:val="center"/>
        <w:rPr>
          <w:b/>
          <w:bCs/>
          <w:spacing w:val="-1"/>
          <w:sz w:val="28"/>
          <w:szCs w:val="28"/>
        </w:rPr>
      </w:pPr>
    </w:p>
    <w:p w:rsidR="00DE3692" w:rsidRDefault="00DE3692" w:rsidP="00A8348E">
      <w:pPr>
        <w:shd w:val="clear" w:color="auto" w:fill="FFFFFF"/>
        <w:jc w:val="center"/>
        <w:rPr>
          <w:bCs/>
          <w:spacing w:val="-1"/>
          <w:sz w:val="28"/>
          <w:szCs w:val="28"/>
        </w:rPr>
      </w:pPr>
    </w:p>
    <w:p w:rsidR="00DE3692" w:rsidRDefault="00DE3692" w:rsidP="00A8348E">
      <w:pPr>
        <w:shd w:val="clear" w:color="auto" w:fill="FFFFFF"/>
        <w:jc w:val="center"/>
        <w:rPr>
          <w:bCs/>
          <w:spacing w:val="-1"/>
          <w:sz w:val="28"/>
          <w:szCs w:val="28"/>
        </w:rPr>
      </w:pPr>
    </w:p>
    <w:p w:rsidR="00DE3692" w:rsidRDefault="00DE3692" w:rsidP="00A8348E">
      <w:pPr>
        <w:shd w:val="clear" w:color="auto" w:fill="FFFFFF"/>
        <w:jc w:val="center"/>
        <w:rPr>
          <w:bCs/>
          <w:spacing w:val="-1"/>
          <w:sz w:val="28"/>
          <w:szCs w:val="28"/>
        </w:rPr>
      </w:pPr>
    </w:p>
    <w:p w:rsidR="00532C09" w:rsidRPr="00532C09" w:rsidRDefault="00DE3692" w:rsidP="00A8348E">
      <w:pPr>
        <w:shd w:val="clear" w:color="auto" w:fill="FFFFFF"/>
        <w:jc w:val="center"/>
        <w:rPr>
          <w:bCs/>
          <w:spacing w:val="-1"/>
          <w:sz w:val="28"/>
          <w:szCs w:val="28"/>
        </w:rPr>
      </w:pPr>
      <w:bookmarkStart w:id="2" w:name="_GoBack"/>
      <w:bookmarkEnd w:id="2"/>
      <w:r>
        <w:rPr>
          <w:bCs/>
          <w:spacing w:val="-1"/>
          <w:sz w:val="28"/>
          <w:szCs w:val="28"/>
        </w:rPr>
        <w:lastRenderedPageBreak/>
        <w:t>П</w:t>
      </w:r>
      <w:r w:rsidR="00A8348E" w:rsidRPr="00532C09">
        <w:rPr>
          <w:bCs/>
          <w:spacing w:val="-1"/>
          <w:sz w:val="28"/>
          <w:szCs w:val="28"/>
        </w:rPr>
        <w:t xml:space="preserve">ояснительная записка </w:t>
      </w:r>
    </w:p>
    <w:p w:rsidR="00532C09" w:rsidRPr="00532C09" w:rsidRDefault="00A8348E" w:rsidP="00532C09">
      <w:pPr>
        <w:shd w:val="clear" w:color="auto" w:fill="FFFFFF"/>
        <w:jc w:val="center"/>
        <w:rPr>
          <w:sz w:val="28"/>
          <w:szCs w:val="28"/>
        </w:rPr>
      </w:pPr>
      <w:r w:rsidRPr="00532C09">
        <w:rPr>
          <w:spacing w:val="-1"/>
          <w:sz w:val="28"/>
          <w:szCs w:val="28"/>
        </w:rPr>
        <w:t xml:space="preserve">к проекту </w:t>
      </w:r>
      <w:r w:rsidR="00532C09">
        <w:rPr>
          <w:spacing w:val="-1"/>
          <w:sz w:val="28"/>
          <w:szCs w:val="28"/>
        </w:rPr>
        <w:t>р</w:t>
      </w:r>
      <w:r w:rsidRPr="00532C09">
        <w:rPr>
          <w:spacing w:val="-1"/>
          <w:sz w:val="28"/>
          <w:szCs w:val="28"/>
        </w:rPr>
        <w:t>ешения Таймырского Долгано-Ненецкого районного Совета депутатов</w:t>
      </w:r>
      <w:r w:rsidR="00532C09" w:rsidRPr="00532C09">
        <w:rPr>
          <w:spacing w:val="-1"/>
          <w:sz w:val="28"/>
          <w:szCs w:val="28"/>
        </w:rPr>
        <w:t xml:space="preserve"> </w:t>
      </w:r>
      <w:r w:rsidR="00532C09" w:rsidRPr="00532C09">
        <w:rPr>
          <w:sz w:val="28"/>
          <w:szCs w:val="28"/>
        </w:rPr>
        <w:t xml:space="preserve"> «О внесении изменени</w:t>
      </w:r>
      <w:r w:rsidR="00222FE4">
        <w:rPr>
          <w:sz w:val="28"/>
          <w:szCs w:val="28"/>
        </w:rPr>
        <w:t>й</w:t>
      </w:r>
      <w:r w:rsidR="00532C09" w:rsidRPr="00532C09">
        <w:rPr>
          <w:sz w:val="28"/>
          <w:szCs w:val="28"/>
        </w:rPr>
        <w:t xml:space="preserve"> в  Решение Таймырского Долгано-Ненецкого районного Совета депутатов «Об утверждении Положения об оплате труда лиц, замещающих муниципальные должности, и лиц, замещающих должности муниципальной службы в органах местного самоуправления Таймырского Долгано-Ненецкого муниципального района»</w:t>
      </w:r>
    </w:p>
    <w:p w:rsidR="00A80BDC" w:rsidRPr="00532C09" w:rsidRDefault="00A80BDC" w:rsidP="00A80BDC">
      <w:pPr>
        <w:autoSpaceDE w:val="0"/>
        <w:autoSpaceDN w:val="0"/>
        <w:adjustRightInd w:val="0"/>
        <w:jc w:val="center"/>
        <w:rPr>
          <w:bCs/>
          <w:sz w:val="28"/>
          <w:szCs w:val="28"/>
        </w:rPr>
      </w:pPr>
    </w:p>
    <w:p w:rsidR="00590AAC" w:rsidRPr="00641AF7" w:rsidRDefault="00B11A7E" w:rsidP="00555461">
      <w:pPr>
        <w:ind w:firstLine="709"/>
        <w:jc w:val="both"/>
        <w:rPr>
          <w:sz w:val="28"/>
          <w:szCs w:val="28"/>
        </w:rPr>
      </w:pPr>
      <w:bookmarkStart w:id="3" w:name="_Hlk106702857"/>
      <w:proofErr w:type="gramStart"/>
      <w:r>
        <w:rPr>
          <w:sz w:val="28"/>
          <w:szCs w:val="28"/>
        </w:rPr>
        <w:t>Настоящий проект решения</w:t>
      </w:r>
      <w:r w:rsidR="00590AAC" w:rsidRPr="002646FF">
        <w:rPr>
          <w:sz w:val="28"/>
          <w:szCs w:val="28"/>
        </w:rPr>
        <w:t xml:space="preserve"> подготовлен </w:t>
      </w:r>
      <w:r w:rsidR="00590AAC">
        <w:rPr>
          <w:sz w:val="28"/>
          <w:szCs w:val="28"/>
        </w:rPr>
        <w:t xml:space="preserve">в целях приведения </w:t>
      </w:r>
      <w:r w:rsidR="00BF06F0">
        <w:rPr>
          <w:sz w:val="28"/>
          <w:szCs w:val="28"/>
        </w:rPr>
        <w:t xml:space="preserve">отдельных положений </w:t>
      </w:r>
      <w:r w:rsidR="00DC2D8C">
        <w:rPr>
          <w:sz w:val="28"/>
          <w:szCs w:val="28"/>
        </w:rPr>
        <w:t xml:space="preserve">действующего </w:t>
      </w:r>
      <w:r w:rsidR="00BF06F0" w:rsidRPr="004C123A">
        <w:rPr>
          <w:sz w:val="28"/>
          <w:szCs w:val="28"/>
        </w:rPr>
        <w:t>Решени</w:t>
      </w:r>
      <w:r w:rsidR="00BF06F0">
        <w:rPr>
          <w:sz w:val="28"/>
          <w:szCs w:val="28"/>
        </w:rPr>
        <w:t>я</w:t>
      </w:r>
      <w:r w:rsidR="00BF06F0" w:rsidRPr="004C123A">
        <w:rPr>
          <w:sz w:val="28"/>
          <w:szCs w:val="28"/>
        </w:rPr>
        <w:t xml:space="preserve"> </w:t>
      </w:r>
      <w:r w:rsidR="00590AAC">
        <w:rPr>
          <w:sz w:val="28"/>
          <w:szCs w:val="28"/>
        </w:rPr>
        <w:t xml:space="preserve">в соответствие </w:t>
      </w:r>
      <w:r w:rsidR="00DB3B3B">
        <w:rPr>
          <w:sz w:val="28"/>
          <w:szCs w:val="28"/>
        </w:rPr>
        <w:t>со ст</w:t>
      </w:r>
      <w:r w:rsidR="00C256A0">
        <w:rPr>
          <w:sz w:val="28"/>
          <w:szCs w:val="28"/>
        </w:rPr>
        <w:t>атьей</w:t>
      </w:r>
      <w:r w:rsidR="00DB3B3B">
        <w:rPr>
          <w:sz w:val="28"/>
          <w:szCs w:val="28"/>
        </w:rPr>
        <w:t xml:space="preserve">  135 </w:t>
      </w:r>
      <w:r w:rsidR="00C256A0">
        <w:rPr>
          <w:sz w:val="28"/>
          <w:szCs w:val="28"/>
        </w:rPr>
        <w:t>Трудового Кодекса РФ</w:t>
      </w:r>
      <w:r w:rsidR="00DB3B3B">
        <w:rPr>
          <w:sz w:val="28"/>
          <w:szCs w:val="28"/>
        </w:rPr>
        <w:t xml:space="preserve"> </w:t>
      </w:r>
      <w:r w:rsidR="00590AAC">
        <w:rPr>
          <w:sz w:val="28"/>
          <w:szCs w:val="28"/>
        </w:rPr>
        <w:t xml:space="preserve">с </w:t>
      </w:r>
      <w:r w:rsidR="00DB3B3B">
        <w:rPr>
          <w:sz w:val="28"/>
          <w:szCs w:val="28"/>
        </w:rPr>
        <w:t xml:space="preserve">учетом </w:t>
      </w:r>
      <w:r w:rsidR="00590AAC">
        <w:rPr>
          <w:sz w:val="28"/>
          <w:szCs w:val="28"/>
        </w:rPr>
        <w:t>Постановлени</w:t>
      </w:r>
      <w:r w:rsidR="00DB3B3B">
        <w:rPr>
          <w:sz w:val="28"/>
          <w:szCs w:val="28"/>
        </w:rPr>
        <w:t xml:space="preserve">я </w:t>
      </w:r>
      <w:r w:rsidR="00590AAC">
        <w:rPr>
          <w:sz w:val="28"/>
          <w:szCs w:val="28"/>
        </w:rPr>
        <w:t xml:space="preserve">Конституционного Суда от 15.06.2023 № 32-П «По делу о проверке конституционности части второй статьи 135 и части первой статьи 193 Трудового кодекса Российской Федерации в связи с жалобой </w:t>
      </w:r>
      <w:r w:rsidR="00590AAC" w:rsidRPr="00641AF7">
        <w:rPr>
          <w:sz w:val="28"/>
          <w:szCs w:val="28"/>
        </w:rPr>
        <w:t xml:space="preserve">гражданки Е.В. </w:t>
      </w:r>
      <w:proofErr w:type="spellStart"/>
      <w:r w:rsidR="00590AAC" w:rsidRPr="00641AF7">
        <w:rPr>
          <w:sz w:val="28"/>
          <w:szCs w:val="28"/>
        </w:rPr>
        <w:t>Царегородской</w:t>
      </w:r>
      <w:proofErr w:type="spellEnd"/>
      <w:r w:rsidR="00590AAC" w:rsidRPr="00641AF7">
        <w:rPr>
          <w:sz w:val="28"/>
          <w:szCs w:val="28"/>
        </w:rPr>
        <w:t xml:space="preserve">». </w:t>
      </w:r>
      <w:proofErr w:type="gramEnd"/>
    </w:p>
    <w:p w:rsidR="00DC2D8C" w:rsidRPr="00DC2D8C" w:rsidRDefault="00590AAC" w:rsidP="00555461">
      <w:pPr>
        <w:autoSpaceDE w:val="0"/>
        <w:autoSpaceDN w:val="0"/>
        <w:adjustRightInd w:val="0"/>
        <w:jc w:val="both"/>
        <w:rPr>
          <w:rFonts w:eastAsiaTheme="minorHAnsi"/>
          <w:sz w:val="28"/>
          <w:szCs w:val="28"/>
          <w:lang w:eastAsia="en-US"/>
        </w:rPr>
      </w:pPr>
      <w:r>
        <w:rPr>
          <w:sz w:val="28"/>
          <w:szCs w:val="28"/>
        </w:rPr>
        <w:tab/>
      </w:r>
      <w:proofErr w:type="gramStart"/>
      <w:r w:rsidR="00DC2D8C" w:rsidRPr="00DC2D8C">
        <w:rPr>
          <w:sz w:val="28"/>
          <w:szCs w:val="28"/>
        </w:rPr>
        <w:t xml:space="preserve">Согласно позиции </w:t>
      </w:r>
      <w:r w:rsidRPr="00DC2D8C">
        <w:rPr>
          <w:sz w:val="28"/>
          <w:szCs w:val="28"/>
        </w:rPr>
        <w:t>Конституционн</w:t>
      </w:r>
      <w:r w:rsidR="00DC2D8C" w:rsidRPr="00DC2D8C">
        <w:rPr>
          <w:sz w:val="28"/>
          <w:szCs w:val="28"/>
        </w:rPr>
        <w:t>ого</w:t>
      </w:r>
      <w:r w:rsidRPr="00DC2D8C">
        <w:rPr>
          <w:sz w:val="28"/>
          <w:szCs w:val="28"/>
        </w:rPr>
        <w:t xml:space="preserve"> Суд</w:t>
      </w:r>
      <w:r w:rsidR="00DC2D8C" w:rsidRPr="00DC2D8C">
        <w:rPr>
          <w:sz w:val="28"/>
          <w:szCs w:val="28"/>
        </w:rPr>
        <w:t>а</w:t>
      </w:r>
      <w:r w:rsidRPr="00DC2D8C">
        <w:rPr>
          <w:sz w:val="28"/>
          <w:szCs w:val="28"/>
        </w:rPr>
        <w:t xml:space="preserve"> Российской Федерации </w:t>
      </w:r>
      <w:r w:rsidR="00DC2D8C" w:rsidRPr="00DC2D8C">
        <w:rPr>
          <w:rFonts w:eastAsiaTheme="minorHAnsi"/>
          <w:sz w:val="28"/>
          <w:szCs w:val="28"/>
          <w:lang w:eastAsia="en-US"/>
        </w:rPr>
        <w:t>признаны не соответствующи</w:t>
      </w:r>
      <w:r w:rsidR="00DC2D8C">
        <w:rPr>
          <w:rFonts w:eastAsiaTheme="minorHAnsi"/>
          <w:sz w:val="28"/>
          <w:szCs w:val="28"/>
          <w:lang w:eastAsia="en-US"/>
        </w:rPr>
        <w:t>ми</w:t>
      </w:r>
      <w:r w:rsidR="00DC2D8C" w:rsidRPr="00DC2D8C">
        <w:rPr>
          <w:rFonts w:eastAsiaTheme="minorHAnsi"/>
          <w:sz w:val="28"/>
          <w:szCs w:val="28"/>
          <w:lang w:eastAsia="en-US"/>
        </w:rPr>
        <w:t xml:space="preserve"> </w:t>
      </w:r>
      <w:hyperlink r:id="rId10" w:history="1">
        <w:r w:rsidR="00DC2D8C" w:rsidRPr="00DC2D8C">
          <w:rPr>
            <w:rFonts w:eastAsiaTheme="minorHAnsi"/>
            <w:sz w:val="28"/>
            <w:szCs w:val="28"/>
            <w:lang w:eastAsia="en-US"/>
          </w:rPr>
          <w:t>Конституции</w:t>
        </w:r>
      </w:hyperlink>
      <w:r w:rsidR="00DC2D8C" w:rsidRPr="00DC2D8C">
        <w:rPr>
          <w:rFonts w:eastAsiaTheme="minorHAnsi"/>
          <w:sz w:val="28"/>
          <w:szCs w:val="28"/>
          <w:lang w:eastAsia="en-US"/>
        </w:rPr>
        <w:t xml:space="preserve"> Российской Федерации</w:t>
      </w:r>
      <w:r w:rsidR="00DC2D8C">
        <w:rPr>
          <w:rFonts w:eastAsiaTheme="minorHAnsi"/>
          <w:sz w:val="28"/>
          <w:szCs w:val="28"/>
          <w:lang w:eastAsia="en-US"/>
        </w:rPr>
        <w:t xml:space="preserve"> (</w:t>
      </w:r>
      <w:r w:rsidR="00DC2D8C" w:rsidRPr="00DC2D8C">
        <w:rPr>
          <w:rFonts w:eastAsiaTheme="minorHAnsi"/>
          <w:sz w:val="28"/>
          <w:szCs w:val="28"/>
          <w:lang w:eastAsia="en-US"/>
        </w:rPr>
        <w:t xml:space="preserve">ее </w:t>
      </w:r>
      <w:hyperlink r:id="rId11" w:history="1">
        <w:r w:rsidR="00DC2D8C" w:rsidRPr="00DC2D8C">
          <w:rPr>
            <w:rFonts w:eastAsiaTheme="minorHAnsi"/>
            <w:sz w:val="28"/>
            <w:szCs w:val="28"/>
            <w:lang w:eastAsia="en-US"/>
          </w:rPr>
          <w:t>статьям 19 (части 1</w:t>
        </w:r>
      </w:hyperlink>
      <w:r w:rsidR="00DC2D8C" w:rsidRPr="00DC2D8C">
        <w:rPr>
          <w:rFonts w:eastAsiaTheme="minorHAnsi"/>
          <w:sz w:val="28"/>
          <w:szCs w:val="28"/>
          <w:lang w:eastAsia="en-US"/>
        </w:rPr>
        <w:t xml:space="preserve"> и </w:t>
      </w:r>
      <w:hyperlink r:id="rId12" w:history="1">
        <w:r w:rsidR="00DC2D8C" w:rsidRPr="00DC2D8C">
          <w:rPr>
            <w:rFonts w:eastAsiaTheme="minorHAnsi"/>
            <w:sz w:val="28"/>
            <w:szCs w:val="28"/>
            <w:lang w:eastAsia="en-US"/>
          </w:rPr>
          <w:t>2</w:t>
        </w:r>
      </w:hyperlink>
      <w:r w:rsidR="00DC2D8C" w:rsidRPr="00DC2D8C">
        <w:rPr>
          <w:rFonts w:eastAsiaTheme="minorHAnsi"/>
          <w:sz w:val="28"/>
          <w:szCs w:val="28"/>
          <w:lang w:eastAsia="en-US"/>
        </w:rPr>
        <w:t xml:space="preserve">), </w:t>
      </w:r>
      <w:hyperlink r:id="rId13" w:history="1">
        <w:r w:rsidR="00DC2D8C" w:rsidRPr="00DC2D8C">
          <w:rPr>
            <w:rFonts w:eastAsiaTheme="minorHAnsi"/>
            <w:sz w:val="28"/>
            <w:szCs w:val="28"/>
            <w:lang w:eastAsia="en-US"/>
          </w:rPr>
          <w:t>37 (часть 3)</w:t>
        </w:r>
      </w:hyperlink>
      <w:r w:rsidR="00DC2D8C" w:rsidRPr="00DC2D8C">
        <w:rPr>
          <w:rFonts w:eastAsiaTheme="minorHAnsi"/>
          <w:sz w:val="28"/>
          <w:szCs w:val="28"/>
          <w:lang w:eastAsia="en-US"/>
        </w:rPr>
        <w:t xml:space="preserve">, </w:t>
      </w:r>
      <w:hyperlink r:id="rId14" w:history="1">
        <w:r w:rsidR="00DC2D8C" w:rsidRPr="00DC2D8C">
          <w:rPr>
            <w:rFonts w:eastAsiaTheme="minorHAnsi"/>
            <w:sz w:val="28"/>
            <w:szCs w:val="28"/>
            <w:lang w:eastAsia="en-US"/>
          </w:rPr>
          <w:t>55 (часть 3)</w:t>
        </w:r>
      </w:hyperlink>
      <w:r w:rsidR="00DC2D8C" w:rsidRPr="00DC2D8C">
        <w:rPr>
          <w:rFonts w:eastAsiaTheme="minorHAnsi"/>
          <w:sz w:val="28"/>
          <w:szCs w:val="28"/>
          <w:lang w:eastAsia="en-US"/>
        </w:rPr>
        <w:t xml:space="preserve">, </w:t>
      </w:r>
      <w:hyperlink r:id="rId15" w:history="1">
        <w:r w:rsidR="00DC2D8C" w:rsidRPr="00DC2D8C">
          <w:rPr>
            <w:rFonts w:eastAsiaTheme="minorHAnsi"/>
            <w:sz w:val="28"/>
            <w:szCs w:val="28"/>
            <w:lang w:eastAsia="en-US"/>
          </w:rPr>
          <w:t>75 (часть 5)</w:t>
        </w:r>
      </w:hyperlink>
      <w:r w:rsidR="00DC2D8C" w:rsidRPr="00DC2D8C">
        <w:rPr>
          <w:rFonts w:eastAsiaTheme="minorHAnsi"/>
          <w:sz w:val="28"/>
          <w:szCs w:val="28"/>
          <w:lang w:eastAsia="en-US"/>
        </w:rPr>
        <w:t xml:space="preserve"> и </w:t>
      </w:r>
      <w:hyperlink r:id="rId16" w:history="1">
        <w:r w:rsidR="00DC2D8C" w:rsidRPr="00DC2D8C">
          <w:rPr>
            <w:rFonts w:eastAsiaTheme="minorHAnsi"/>
            <w:sz w:val="28"/>
            <w:szCs w:val="28"/>
            <w:lang w:eastAsia="en-US"/>
          </w:rPr>
          <w:t>75.1</w:t>
        </w:r>
      </w:hyperlink>
      <w:r w:rsidR="00DC2D8C">
        <w:rPr>
          <w:rFonts w:eastAsiaTheme="minorHAnsi"/>
          <w:sz w:val="28"/>
          <w:szCs w:val="28"/>
          <w:lang w:eastAsia="en-US"/>
        </w:rPr>
        <w:t xml:space="preserve">) </w:t>
      </w:r>
      <w:hyperlink r:id="rId17" w:history="1">
        <w:r w:rsidR="00DC2D8C" w:rsidRPr="00DC2D8C">
          <w:rPr>
            <w:rFonts w:eastAsiaTheme="minorHAnsi"/>
            <w:sz w:val="28"/>
            <w:szCs w:val="28"/>
            <w:lang w:eastAsia="en-US"/>
          </w:rPr>
          <w:t>часть вторая статьи 135</w:t>
        </w:r>
      </w:hyperlink>
      <w:r w:rsidR="00DC2D8C" w:rsidRPr="00DC2D8C">
        <w:rPr>
          <w:rFonts w:eastAsiaTheme="minorHAnsi"/>
          <w:sz w:val="28"/>
          <w:szCs w:val="28"/>
          <w:lang w:eastAsia="en-US"/>
        </w:rPr>
        <w:t xml:space="preserve"> Трудового кодекса Российской Федерации, в той мере, в какой она порождает возможность произвольного установления на локальном уровне правил исчисления отдельных выплат, входящих в состав заработной платы</w:t>
      </w:r>
      <w:proofErr w:type="gramEnd"/>
      <w:r w:rsidR="00DC2D8C" w:rsidRPr="00DC2D8C">
        <w:rPr>
          <w:rFonts w:eastAsiaTheme="minorHAnsi"/>
          <w:sz w:val="28"/>
          <w:szCs w:val="28"/>
          <w:lang w:eastAsia="en-US"/>
        </w:rPr>
        <w:t>, позволя</w:t>
      </w:r>
      <w:r w:rsidR="00555461">
        <w:rPr>
          <w:rFonts w:eastAsiaTheme="minorHAnsi"/>
          <w:sz w:val="28"/>
          <w:szCs w:val="28"/>
          <w:lang w:eastAsia="en-US"/>
        </w:rPr>
        <w:t>ющих</w:t>
      </w:r>
      <w:r w:rsidR="00DC2D8C" w:rsidRPr="00DC2D8C">
        <w:rPr>
          <w:rFonts w:eastAsiaTheme="minorHAnsi"/>
          <w:sz w:val="28"/>
          <w:szCs w:val="28"/>
          <w:lang w:eastAsia="en-US"/>
        </w:rPr>
        <w:t xml:space="preserve"> без учета количества и качества затраченного труда, а также иных объективных критериев уменьшать размер заработной платы работника, имеющего неснятое (непогашенное) дисциплинарное взыскание.</w:t>
      </w:r>
    </w:p>
    <w:p w:rsidR="00DC2D8C" w:rsidRDefault="00590AAC" w:rsidP="00555461">
      <w:pPr>
        <w:autoSpaceDE w:val="0"/>
        <w:autoSpaceDN w:val="0"/>
        <w:adjustRightInd w:val="0"/>
        <w:jc w:val="both"/>
        <w:rPr>
          <w:rFonts w:eastAsiaTheme="minorHAnsi"/>
          <w:sz w:val="28"/>
          <w:szCs w:val="28"/>
          <w:lang w:eastAsia="en-US"/>
        </w:rPr>
      </w:pPr>
      <w:r>
        <w:rPr>
          <w:sz w:val="28"/>
          <w:szCs w:val="28"/>
        </w:rPr>
        <w:tab/>
      </w:r>
      <w:r w:rsidR="00555461" w:rsidRPr="00555461">
        <w:rPr>
          <w:sz w:val="28"/>
          <w:szCs w:val="28"/>
        </w:rPr>
        <w:t>При этом</w:t>
      </w:r>
      <w:r w:rsidR="00AC55F2" w:rsidRPr="00555461">
        <w:rPr>
          <w:rFonts w:eastAsiaTheme="minorHAnsi"/>
          <w:sz w:val="28"/>
          <w:szCs w:val="28"/>
          <w:lang w:eastAsia="en-US"/>
        </w:rPr>
        <w:t xml:space="preserve"> </w:t>
      </w:r>
      <w:r w:rsidR="00DC2D8C" w:rsidRPr="00555461">
        <w:rPr>
          <w:rFonts w:eastAsiaTheme="minorHAnsi"/>
          <w:sz w:val="28"/>
          <w:szCs w:val="28"/>
          <w:lang w:eastAsia="en-US"/>
        </w:rPr>
        <w:t xml:space="preserve">законодателю надлежит - руководствуясь требованиями </w:t>
      </w:r>
      <w:hyperlink r:id="rId18" w:history="1">
        <w:r w:rsidR="00DC2D8C" w:rsidRPr="00555461">
          <w:rPr>
            <w:rFonts w:eastAsiaTheme="minorHAnsi"/>
            <w:sz w:val="28"/>
            <w:szCs w:val="28"/>
            <w:lang w:eastAsia="en-US"/>
          </w:rPr>
          <w:t>Конституции</w:t>
        </w:r>
      </w:hyperlink>
      <w:r w:rsidR="00DC2D8C">
        <w:rPr>
          <w:rFonts w:eastAsiaTheme="minorHAnsi"/>
          <w:sz w:val="28"/>
          <w:szCs w:val="28"/>
          <w:lang w:eastAsia="en-US"/>
        </w:rPr>
        <w:t xml:space="preserve"> Российской Федерации и основанными на них правовыми позициями Конституционного Суда Российской Федерации, выраженными в </w:t>
      </w:r>
      <w:r w:rsidR="00555461">
        <w:rPr>
          <w:rFonts w:eastAsiaTheme="minorHAnsi"/>
          <w:sz w:val="28"/>
          <w:szCs w:val="28"/>
          <w:lang w:eastAsia="en-US"/>
        </w:rPr>
        <w:t>указанном</w:t>
      </w:r>
      <w:r w:rsidR="00DC2D8C">
        <w:rPr>
          <w:rFonts w:eastAsiaTheme="minorHAnsi"/>
          <w:sz w:val="28"/>
          <w:szCs w:val="28"/>
          <w:lang w:eastAsia="en-US"/>
        </w:rPr>
        <w:t xml:space="preserve"> Постановлении, - внести в кратчайшие сроки необходимые изменения в действующее правовое регулирование.</w:t>
      </w:r>
    </w:p>
    <w:p w:rsidR="00DC2D8C" w:rsidRDefault="00DC2D8C" w:rsidP="00555461">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Впредь до внесения соответствующих изменений применение к работнику дисциплинарного взыскания за неисполнение или ненадлежащее исполнение по его вине возложенных на него трудовых обязанностей не может служить основанием для лишения этого работника на весь срок действия дисциплинарного взыскания входящих в состав его заработной платы стимулирующих выплат (в частности, ежемесячной или ежеквартальной премии и вознаграждения по итогам работы за год) или для</w:t>
      </w:r>
      <w:proofErr w:type="gramEnd"/>
      <w:r>
        <w:rPr>
          <w:rFonts w:eastAsiaTheme="minorHAnsi"/>
          <w:sz w:val="28"/>
          <w:szCs w:val="28"/>
          <w:lang w:eastAsia="en-US"/>
        </w:rPr>
        <w:t xml:space="preserve"> произвольного снижения их размера, а также не является препятствием для начисления работнику тех дополнительных выплат, право на которые обусловлено его непосредственным участием в осуществлении отдельных, финансируемых в особом порядке видов деятельности и достижением определенных результатов труда (экономических показателей).</w:t>
      </w:r>
    </w:p>
    <w:p w:rsidR="00DC2D8C" w:rsidRDefault="00DC2D8C" w:rsidP="0055546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то же время факт применения к работнику дисциплинарного взыскания за совершение дисциплинарного проступка может учитываться при выплате лишь тех входящих в состав заработной платы премиальных выплат, которые </w:t>
      </w:r>
      <w:r>
        <w:rPr>
          <w:rFonts w:eastAsiaTheme="minorHAnsi"/>
          <w:sz w:val="28"/>
          <w:szCs w:val="28"/>
          <w:lang w:eastAsia="en-US"/>
        </w:rPr>
        <w:lastRenderedPageBreak/>
        <w:t>начисляются за период, когда к работнику было применено дисциплинарное взыскание.</w:t>
      </w:r>
    </w:p>
    <w:p w:rsidR="00DC2D8C" w:rsidRDefault="00DC2D8C" w:rsidP="0055546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этом в отсутствие соответствующего правового регулирования и с учетом установленного действующим законодательством в качестве общего правила ограничения размера допустимых удержаний из заработной платы работника снижение размера указанных премиальных </w:t>
      </w:r>
      <w:proofErr w:type="gramStart"/>
      <w:r>
        <w:rPr>
          <w:rFonts w:eastAsiaTheme="minorHAnsi"/>
          <w:sz w:val="28"/>
          <w:szCs w:val="28"/>
          <w:lang w:eastAsia="en-US"/>
        </w:rPr>
        <w:t>выплат</w:t>
      </w:r>
      <w:proofErr w:type="gramEnd"/>
      <w:r>
        <w:rPr>
          <w:rFonts w:eastAsiaTheme="minorHAnsi"/>
          <w:sz w:val="28"/>
          <w:szCs w:val="28"/>
          <w:lang w:eastAsia="en-US"/>
        </w:rPr>
        <w:t xml:space="preserve"> во всяком случае не должно приводить к уменьшению размера месячной заработной платы работника более чем на 20 процентов.</w:t>
      </w:r>
    </w:p>
    <w:bookmarkEnd w:id="3"/>
    <w:p w:rsidR="00FD53B2" w:rsidRDefault="00FD53B2" w:rsidP="00A8348E">
      <w:pPr>
        <w:autoSpaceDE w:val="0"/>
        <w:autoSpaceDN w:val="0"/>
        <w:adjustRightInd w:val="0"/>
        <w:jc w:val="both"/>
        <w:rPr>
          <w:bCs/>
          <w:sz w:val="28"/>
          <w:szCs w:val="28"/>
        </w:rPr>
      </w:pPr>
    </w:p>
    <w:p w:rsidR="00A8348E" w:rsidRPr="00555461" w:rsidRDefault="00A8348E" w:rsidP="002470FF">
      <w:pPr>
        <w:autoSpaceDE w:val="0"/>
        <w:autoSpaceDN w:val="0"/>
        <w:adjustRightInd w:val="0"/>
        <w:jc w:val="both"/>
        <w:rPr>
          <w:bCs/>
          <w:sz w:val="28"/>
          <w:szCs w:val="28"/>
        </w:rPr>
      </w:pPr>
      <w:r w:rsidRPr="00555461">
        <w:rPr>
          <w:bCs/>
          <w:sz w:val="28"/>
          <w:szCs w:val="28"/>
        </w:rPr>
        <w:t xml:space="preserve">Депутат </w:t>
      </w:r>
      <w:proofErr w:type="gramStart"/>
      <w:r w:rsidRPr="00555461">
        <w:rPr>
          <w:bCs/>
          <w:sz w:val="28"/>
          <w:szCs w:val="28"/>
        </w:rPr>
        <w:t>Таймырского</w:t>
      </w:r>
      <w:proofErr w:type="gramEnd"/>
      <w:r w:rsidRPr="00555461">
        <w:rPr>
          <w:bCs/>
          <w:sz w:val="28"/>
          <w:szCs w:val="28"/>
        </w:rPr>
        <w:t xml:space="preserve"> </w:t>
      </w:r>
    </w:p>
    <w:p w:rsidR="00A8348E" w:rsidRPr="00555461" w:rsidRDefault="00A8348E" w:rsidP="002470FF">
      <w:pPr>
        <w:autoSpaceDE w:val="0"/>
        <w:autoSpaceDN w:val="0"/>
        <w:adjustRightInd w:val="0"/>
        <w:jc w:val="both"/>
        <w:rPr>
          <w:bCs/>
          <w:sz w:val="28"/>
          <w:szCs w:val="28"/>
        </w:rPr>
      </w:pPr>
      <w:r w:rsidRPr="00555461">
        <w:rPr>
          <w:bCs/>
          <w:sz w:val="28"/>
          <w:szCs w:val="28"/>
        </w:rPr>
        <w:t xml:space="preserve">Долгано-Ненецкого районного </w:t>
      </w:r>
    </w:p>
    <w:p w:rsidR="00A8348E" w:rsidRPr="00A61E82" w:rsidRDefault="00555461" w:rsidP="002470FF">
      <w:pPr>
        <w:autoSpaceDE w:val="0"/>
        <w:autoSpaceDN w:val="0"/>
        <w:adjustRightInd w:val="0"/>
        <w:jc w:val="both"/>
        <w:rPr>
          <w:bCs/>
          <w:sz w:val="28"/>
          <w:szCs w:val="28"/>
        </w:rPr>
      </w:pPr>
      <w:r>
        <w:rPr>
          <w:bCs/>
          <w:sz w:val="28"/>
          <w:szCs w:val="28"/>
        </w:rPr>
        <w:t>Совета депутатов</w:t>
      </w:r>
      <w:r w:rsidR="002470FF">
        <w:rPr>
          <w:bCs/>
          <w:sz w:val="28"/>
          <w:szCs w:val="28"/>
        </w:rPr>
        <w:t xml:space="preserve">                                                                          </w:t>
      </w:r>
      <w:r>
        <w:rPr>
          <w:bCs/>
          <w:sz w:val="28"/>
          <w:szCs w:val="28"/>
        </w:rPr>
        <w:t>_______________</w:t>
      </w:r>
    </w:p>
    <w:p w:rsidR="00A8348E" w:rsidRPr="00A61E82" w:rsidRDefault="00A8348E" w:rsidP="002470FF">
      <w:pPr>
        <w:autoSpaceDE w:val="0"/>
        <w:autoSpaceDN w:val="0"/>
        <w:adjustRightInd w:val="0"/>
        <w:jc w:val="both"/>
        <w:rPr>
          <w:bCs/>
          <w:sz w:val="28"/>
          <w:szCs w:val="28"/>
        </w:rPr>
      </w:pPr>
    </w:p>
    <w:p w:rsidR="00A8348E" w:rsidRPr="00A61E82" w:rsidRDefault="00A8348E" w:rsidP="00A8348E">
      <w:pPr>
        <w:autoSpaceDE w:val="0"/>
        <w:autoSpaceDN w:val="0"/>
        <w:adjustRightInd w:val="0"/>
        <w:ind w:firstLine="540"/>
        <w:jc w:val="both"/>
        <w:rPr>
          <w:bCs/>
          <w:sz w:val="28"/>
          <w:szCs w:val="28"/>
        </w:rPr>
      </w:pPr>
    </w:p>
    <w:p w:rsidR="00A8348E" w:rsidRPr="00A61E82" w:rsidRDefault="00A8348E" w:rsidP="00A8348E">
      <w:pPr>
        <w:jc w:val="center"/>
        <w:rPr>
          <w:b/>
          <w:sz w:val="28"/>
          <w:szCs w:val="28"/>
        </w:rPr>
      </w:pPr>
    </w:p>
    <w:p w:rsidR="00A8348E" w:rsidRPr="00A61E82" w:rsidRDefault="00A8348E" w:rsidP="00A8348E">
      <w:pPr>
        <w:jc w:val="center"/>
        <w:rPr>
          <w:bCs/>
          <w:sz w:val="28"/>
          <w:szCs w:val="28"/>
        </w:rPr>
      </w:pPr>
    </w:p>
    <w:p w:rsidR="00A8348E" w:rsidRPr="00A61E82" w:rsidRDefault="00A8348E" w:rsidP="00A8348E">
      <w:pPr>
        <w:jc w:val="center"/>
        <w:rPr>
          <w:b/>
          <w:sz w:val="28"/>
          <w:szCs w:val="28"/>
        </w:rPr>
      </w:pPr>
    </w:p>
    <w:p w:rsidR="00A8348E" w:rsidRPr="00A61E82" w:rsidRDefault="00A8348E" w:rsidP="00A8348E">
      <w:pPr>
        <w:jc w:val="center"/>
        <w:rPr>
          <w:b/>
          <w:sz w:val="28"/>
          <w:szCs w:val="28"/>
        </w:rPr>
      </w:pPr>
    </w:p>
    <w:p w:rsidR="00A8348E" w:rsidRPr="00A61E82" w:rsidRDefault="00A8348E" w:rsidP="00A8348E">
      <w:pPr>
        <w:jc w:val="center"/>
        <w:rPr>
          <w:b/>
          <w:sz w:val="28"/>
          <w:szCs w:val="28"/>
        </w:rPr>
      </w:pPr>
    </w:p>
    <w:p w:rsidR="00A8348E" w:rsidRPr="00A61E82" w:rsidRDefault="00A8348E" w:rsidP="00A8348E">
      <w:pPr>
        <w:jc w:val="center"/>
        <w:rPr>
          <w:b/>
          <w:sz w:val="28"/>
          <w:szCs w:val="28"/>
        </w:rPr>
      </w:pPr>
    </w:p>
    <w:p w:rsidR="00A8348E" w:rsidRPr="00A61E82" w:rsidRDefault="00A8348E" w:rsidP="00A8348E">
      <w:pPr>
        <w:jc w:val="center"/>
        <w:rPr>
          <w:b/>
          <w:sz w:val="28"/>
          <w:szCs w:val="28"/>
        </w:rPr>
      </w:pPr>
    </w:p>
    <w:p w:rsidR="00A8348E" w:rsidRPr="00A61E82" w:rsidRDefault="00A8348E" w:rsidP="00A8348E">
      <w:pPr>
        <w:jc w:val="center"/>
        <w:rPr>
          <w:b/>
          <w:sz w:val="28"/>
          <w:szCs w:val="28"/>
        </w:rPr>
      </w:pPr>
    </w:p>
    <w:p w:rsidR="00A8348E" w:rsidRPr="00A61E82" w:rsidRDefault="00A8348E" w:rsidP="00A8348E">
      <w:pPr>
        <w:rPr>
          <w:b/>
          <w:sz w:val="28"/>
          <w:szCs w:val="28"/>
        </w:rPr>
      </w:pPr>
      <w:r w:rsidRPr="00A61E82">
        <w:rPr>
          <w:b/>
          <w:sz w:val="28"/>
          <w:szCs w:val="28"/>
        </w:rPr>
        <w:br w:type="page"/>
      </w:r>
    </w:p>
    <w:p w:rsidR="000D1328" w:rsidRPr="00532C09" w:rsidRDefault="000D1328" w:rsidP="00A8348E">
      <w:pPr>
        <w:jc w:val="center"/>
        <w:rPr>
          <w:sz w:val="28"/>
          <w:szCs w:val="28"/>
        </w:rPr>
      </w:pPr>
    </w:p>
    <w:p w:rsidR="00A8348E" w:rsidRPr="00532C09" w:rsidRDefault="00A8348E" w:rsidP="00A8348E">
      <w:pPr>
        <w:jc w:val="center"/>
        <w:rPr>
          <w:sz w:val="28"/>
          <w:szCs w:val="28"/>
        </w:rPr>
      </w:pPr>
      <w:r w:rsidRPr="00532C09">
        <w:rPr>
          <w:sz w:val="28"/>
          <w:szCs w:val="28"/>
        </w:rPr>
        <w:t xml:space="preserve">Финансово-экономическое обоснование к проекту </w:t>
      </w:r>
    </w:p>
    <w:p w:rsidR="00E02C3A" w:rsidRPr="00532C09" w:rsidRDefault="00532C09" w:rsidP="00E02C3A">
      <w:pPr>
        <w:shd w:val="clear" w:color="auto" w:fill="FFFFFF"/>
        <w:jc w:val="center"/>
        <w:rPr>
          <w:spacing w:val="-1"/>
          <w:sz w:val="28"/>
          <w:szCs w:val="28"/>
        </w:rPr>
      </w:pPr>
      <w:r w:rsidRPr="00532C09">
        <w:rPr>
          <w:spacing w:val="-1"/>
          <w:sz w:val="28"/>
          <w:szCs w:val="28"/>
        </w:rPr>
        <w:t>р</w:t>
      </w:r>
      <w:r w:rsidR="00E02C3A" w:rsidRPr="00532C09">
        <w:rPr>
          <w:spacing w:val="-1"/>
          <w:sz w:val="28"/>
          <w:szCs w:val="28"/>
        </w:rPr>
        <w:t>ешения Таймырского Долгано-Ненецкого районного Совета депутатов</w:t>
      </w:r>
    </w:p>
    <w:p w:rsidR="00532C09" w:rsidRPr="00532C09" w:rsidRDefault="00532C09" w:rsidP="00532C09">
      <w:pPr>
        <w:shd w:val="clear" w:color="auto" w:fill="FFFFFF"/>
        <w:jc w:val="center"/>
        <w:rPr>
          <w:sz w:val="28"/>
          <w:szCs w:val="28"/>
        </w:rPr>
      </w:pPr>
      <w:r w:rsidRPr="00532C09">
        <w:rPr>
          <w:sz w:val="28"/>
          <w:szCs w:val="28"/>
        </w:rPr>
        <w:t xml:space="preserve"> «О внесении изменени</w:t>
      </w:r>
      <w:r w:rsidR="006A6D48">
        <w:rPr>
          <w:sz w:val="28"/>
          <w:szCs w:val="28"/>
        </w:rPr>
        <w:t>й</w:t>
      </w:r>
      <w:r w:rsidRPr="00532C09">
        <w:rPr>
          <w:sz w:val="28"/>
          <w:szCs w:val="28"/>
        </w:rPr>
        <w:t xml:space="preserve"> в  Решение Таймырского Долгано-Ненецкого районного Совета депутатов «Об утверждении Положения об оплате труда лиц, замещающих муниципальные должности, и лиц, замещающих должности муниципальной службы в органах местного самоуправления Таймырского Долгано-Ненецкого </w:t>
      </w:r>
    </w:p>
    <w:p w:rsidR="00532C09" w:rsidRPr="00532C09" w:rsidRDefault="00532C09" w:rsidP="00532C09">
      <w:pPr>
        <w:shd w:val="clear" w:color="auto" w:fill="FFFFFF"/>
        <w:jc w:val="center"/>
        <w:rPr>
          <w:sz w:val="28"/>
          <w:szCs w:val="28"/>
        </w:rPr>
      </w:pPr>
      <w:r w:rsidRPr="00532C09">
        <w:rPr>
          <w:sz w:val="28"/>
          <w:szCs w:val="28"/>
        </w:rPr>
        <w:t>муниципального района»</w:t>
      </w:r>
    </w:p>
    <w:p w:rsidR="00532C09" w:rsidRPr="00532C09" w:rsidRDefault="00532C09" w:rsidP="00532C09">
      <w:pPr>
        <w:autoSpaceDE w:val="0"/>
        <w:autoSpaceDN w:val="0"/>
        <w:adjustRightInd w:val="0"/>
        <w:jc w:val="center"/>
        <w:rPr>
          <w:b/>
          <w:bCs/>
          <w:sz w:val="28"/>
          <w:szCs w:val="28"/>
        </w:rPr>
      </w:pPr>
    </w:p>
    <w:p w:rsidR="00E02C3A" w:rsidRPr="0093082B" w:rsidRDefault="00E02C3A" w:rsidP="00E02C3A">
      <w:pPr>
        <w:pStyle w:val="ConsPlusTitle"/>
        <w:jc w:val="center"/>
        <w:rPr>
          <w:rFonts w:ascii="Times New Roman" w:hAnsi="Times New Roman" w:cs="Times New Roman"/>
          <w:b w:val="0"/>
          <w:bCs w:val="0"/>
          <w:sz w:val="28"/>
          <w:szCs w:val="28"/>
        </w:rPr>
      </w:pPr>
    </w:p>
    <w:p w:rsidR="00A8348E" w:rsidRPr="00A61E82" w:rsidRDefault="00A8348E" w:rsidP="00A8348E">
      <w:pPr>
        <w:ind w:firstLine="708"/>
        <w:jc w:val="both"/>
        <w:rPr>
          <w:sz w:val="28"/>
          <w:szCs w:val="28"/>
        </w:rPr>
      </w:pPr>
      <w:r w:rsidRPr="00A61E82">
        <w:rPr>
          <w:sz w:val="28"/>
          <w:szCs w:val="28"/>
        </w:rPr>
        <w:t>Принятие представленного проекта Решения Таймырского Долгано-Ненецкого районного Совета депутатов не повлечет затрат бюджета Таймырского Долгано-Ненецкого муниципального района.</w:t>
      </w:r>
    </w:p>
    <w:p w:rsidR="00A8348E" w:rsidRPr="00A61E82" w:rsidRDefault="00A8348E" w:rsidP="00A8348E">
      <w:pPr>
        <w:jc w:val="both"/>
        <w:rPr>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6C7E4D" w:rsidRDefault="00A8348E" w:rsidP="00A8348E">
      <w:pPr>
        <w:jc w:val="center"/>
        <w:rPr>
          <w:sz w:val="28"/>
          <w:szCs w:val="28"/>
        </w:rPr>
      </w:pPr>
      <w:r w:rsidRPr="006C7E4D">
        <w:rPr>
          <w:bCs/>
          <w:sz w:val="28"/>
          <w:szCs w:val="28"/>
        </w:rPr>
        <w:lastRenderedPageBreak/>
        <w:t xml:space="preserve">Перечень </w:t>
      </w:r>
      <w:r w:rsidRPr="006C7E4D">
        <w:rPr>
          <w:sz w:val="28"/>
          <w:szCs w:val="28"/>
        </w:rPr>
        <w:t xml:space="preserve">решений </w:t>
      </w:r>
    </w:p>
    <w:p w:rsidR="00532C09" w:rsidRPr="00532C09" w:rsidRDefault="00A8348E" w:rsidP="00532C09">
      <w:pPr>
        <w:shd w:val="clear" w:color="auto" w:fill="FFFFFF"/>
        <w:jc w:val="center"/>
        <w:rPr>
          <w:sz w:val="28"/>
          <w:szCs w:val="28"/>
        </w:rPr>
      </w:pPr>
      <w:proofErr w:type="gramStart"/>
      <w:r w:rsidRPr="00532C09">
        <w:rPr>
          <w:sz w:val="28"/>
          <w:szCs w:val="28"/>
        </w:rPr>
        <w:t xml:space="preserve">Таймырского Долгано-Ненецкого районного Совета депутатов, подлежащих признанию утратившими силу, приостановлению, изменению, дополнению или принятию в связи с принятием </w:t>
      </w:r>
      <w:r w:rsidR="00A61E82" w:rsidRPr="00532C09">
        <w:rPr>
          <w:spacing w:val="-1"/>
          <w:sz w:val="28"/>
          <w:szCs w:val="28"/>
        </w:rPr>
        <w:t xml:space="preserve">решения Таймырского Долгано-Ненецкого районного Совета депутатов </w:t>
      </w:r>
      <w:r w:rsidR="006C7E4D" w:rsidRPr="00532C09">
        <w:rPr>
          <w:sz w:val="28"/>
          <w:szCs w:val="28"/>
        </w:rPr>
        <w:t>«</w:t>
      </w:r>
      <w:r w:rsidR="00532C09" w:rsidRPr="00532C09">
        <w:rPr>
          <w:sz w:val="28"/>
          <w:szCs w:val="28"/>
        </w:rPr>
        <w:t>О внесении изменени</w:t>
      </w:r>
      <w:r w:rsidR="006A6D48">
        <w:rPr>
          <w:sz w:val="28"/>
          <w:szCs w:val="28"/>
        </w:rPr>
        <w:t>й</w:t>
      </w:r>
      <w:r w:rsidR="00532C09" w:rsidRPr="00532C09">
        <w:rPr>
          <w:sz w:val="28"/>
          <w:szCs w:val="28"/>
        </w:rPr>
        <w:t xml:space="preserve"> в  Решение Таймырского Долгано-Ненецкого районного Совета депутатов «Об утверждении Положения об оплате труда лиц, замещающих муниципальные должности, и лиц, замещающих должности муниципальной службы в органах местного самоуправления Таймырского Долгано-Ненецкого </w:t>
      </w:r>
      <w:proofErr w:type="gramEnd"/>
    </w:p>
    <w:p w:rsidR="00532C09" w:rsidRPr="00532C09" w:rsidRDefault="00532C09" w:rsidP="00532C09">
      <w:pPr>
        <w:shd w:val="clear" w:color="auto" w:fill="FFFFFF"/>
        <w:jc w:val="center"/>
        <w:rPr>
          <w:sz w:val="28"/>
          <w:szCs w:val="28"/>
        </w:rPr>
      </w:pPr>
      <w:r w:rsidRPr="00532C09">
        <w:rPr>
          <w:sz w:val="28"/>
          <w:szCs w:val="28"/>
        </w:rPr>
        <w:t>муниципального района»</w:t>
      </w:r>
    </w:p>
    <w:p w:rsidR="00532C09" w:rsidRPr="00532C09" w:rsidRDefault="00532C09" w:rsidP="00532C09">
      <w:pPr>
        <w:autoSpaceDE w:val="0"/>
        <w:autoSpaceDN w:val="0"/>
        <w:adjustRightInd w:val="0"/>
        <w:jc w:val="center"/>
        <w:rPr>
          <w:b/>
          <w:bCs/>
          <w:sz w:val="28"/>
          <w:szCs w:val="28"/>
        </w:rPr>
      </w:pPr>
    </w:p>
    <w:p w:rsidR="006C7E4D" w:rsidRPr="00511374" w:rsidRDefault="006C7E4D" w:rsidP="00532C09">
      <w:pPr>
        <w:pStyle w:val="ConsPlusTitle"/>
        <w:jc w:val="center"/>
        <w:rPr>
          <w:bCs w:val="0"/>
          <w:sz w:val="28"/>
          <w:szCs w:val="28"/>
        </w:rPr>
      </w:pPr>
    </w:p>
    <w:p w:rsidR="00A8348E" w:rsidRPr="00A61E82" w:rsidRDefault="00A8348E" w:rsidP="00A8348E">
      <w:pPr>
        <w:jc w:val="center"/>
        <w:rPr>
          <w:b/>
          <w:sz w:val="28"/>
          <w:szCs w:val="28"/>
        </w:rPr>
      </w:pPr>
    </w:p>
    <w:p w:rsidR="00A8348E" w:rsidRPr="00A61E82" w:rsidRDefault="00A8348E" w:rsidP="00A8348E">
      <w:pPr>
        <w:ind w:firstLine="708"/>
        <w:jc w:val="both"/>
        <w:rPr>
          <w:sz w:val="28"/>
          <w:szCs w:val="28"/>
        </w:rPr>
      </w:pPr>
      <w:r w:rsidRPr="00A61E82">
        <w:rPr>
          <w:sz w:val="28"/>
          <w:szCs w:val="28"/>
        </w:rPr>
        <w:t>Принятие представленного проекта решения Таймырского Долгано-Ненецкого районного Совета депутатов не потребует признание утратившими силу, приостановление, изменение, дополнение или принятие иных нормативных правовых актов Таймырского Долгано-Ненецкого районного Совета депутатов.</w:t>
      </w:r>
    </w:p>
    <w:p w:rsidR="00A8348E" w:rsidRPr="00A61E82" w:rsidRDefault="00A8348E" w:rsidP="00A8348E">
      <w:pPr>
        <w:autoSpaceDE w:val="0"/>
        <w:autoSpaceDN w:val="0"/>
        <w:adjustRightInd w:val="0"/>
        <w:ind w:firstLine="708"/>
        <w:jc w:val="both"/>
        <w:rPr>
          <w:sz w:val="28"/>
          <w:szCs w:val="28"/>
        </w:rPr>
      </w:pPr>
    </w:p>
    <w:p w:rsidR="00A8348E" w:rsidRPr="00A61E82" w:rsidRDefault="00A8348E" w:rsidP="00A8348E"/>
    <w:p w:rsidR="00DC22B2" w:rsidRPr="00A61E82" w:rsidRDefault="00DC22B2"/>
    <w:sectPr w:rsidR="00DC22B2" w:rsidRPr="00A61E82" w:rsidSect="00BB6340">
      <w:headerReference w:type="even" r:id="rId19"/>
      <w:headerReference w:type="default" r:id="rId20"/>
      <w:footerReference w:type="even" r:id="rId21"/>
      <w:footerReference w:type="default" r:id="rId22"/>
      <w:headerReference w:type="first" r:id="rId23"/>
      <w:footerReference w:type="first" r:id="rId24"/>
      <w:pgSz w:w="11906" w:h="16838"/>
      <w:pgMar w:top="993" w:right="849" w:bottom="141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8C" w:rsidRDefault="00DC2D8C" w:rsidP="008B4A6D">
      <w:r>
        <w:separator/>
      </w:r>
    </w:p>
  </w:endnote>
  <w:endnote w:type="continuationSeparator" w:id="0">
    <w:p w:rsidR="00DC2D8C" w:rsidRDefault="00DC2D8C" w:rsidP="008B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8C" w:rsidRDefault="00DC2D8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8C" w:rsidRDefault="00DC2D8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8C" w:rsidRDefault="00DC2D8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8C" w:rsidRDefault="00DC2D8C" w:rsidP="008B4A6D">
      <w:r>
        <w:separator/>
      </w:r>
    </w:p>
  </w:footnote>
  <w:footnote w:type="continuationSeparator" w:id="0">
    <w:p w:rsidR="00DC2D8C" w:rsidRDefault="00DC2D8C" w:rsidP="008B4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8C" w:rsidRDefault="00DC2D8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8C" w:rsidRDefault="00DC2D8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8C" w:rsidRDefault="00DC2D8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3135A"/>
    <w:multiLevelType w:val="hybridMultilevel"/>
    <w:tmpl w:val="BF8E28CC"/>
    <w:lvl w:ilvl="0" w:tplc="9D0C507A">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92C6A71"/>
    <w:multiLevelType w:val="hybridMultilevel"/>
    <w:tmpl w:val="216A2A5E"/>
    <w:lvl w:ilvl="0" w:tplc="687A8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61"/>
    <w:rsid w:val="00072F67"/>
    <w:rsid w:val="00094264"/>
    <w:rsid w:val="000D1328"/>
    <w:rsid w:val="00116091"/>
    <w:rsid w:val="00171840"/>
    <w:rsid w:val="00180B18"/>
    <w:rsid w:val="001B69BE"/>
    <w:rsid w:val="001D2CF5"/>
    <w:rsid w:val="001E6B4B"/>
    <w:rsid w:val="00222FE4"/>
    <w:rsid w:val="002470FF"/>
    <w:rsid w:val="0026426F"/>
    <w:rsid w:val="00283EF0"/>
    <w:rsid w:val="002954FC"/>
    <w:rsid w:val="002F41F5"/>
    <w:rsid w:val="00415C9B"/>
    <w:rsid w:val="00436143"/>
    <w:rsid w:val="0046364A"/>
    <w:rsid w:val="00496491"/>
    <w:rsid w:val="004A7827"/>
    <w:rsid w:val="004D5EC1"/>
    <w:rsid w:val="004F4457"/>
    <w:rsid w:val="00511374"/>
    <w:rsid w:val="005302E9"/>
    <w:rsid w:val="00532C09"/>
    <w:rsid w:val="00555461"/>
    <w:rsid w:val="00585E69"/>
    <w:rsid w:val="00590AAC"/>
    <w:rsid w:val="005969AA"/>
    <w:rsid w:val="0060379A"/>
    <w:rsid w:val="0062133E"/>
    <w:rsid w:val="006517AF"/>
    <w:rsid w:val="0066308E"/>
    <w:rsid w:val="00694D79"/>
    <w:rsid w:val="006A6D48"/>
    <w:rsid w:val="006C4E82"/>
    <w:rsid w:val="006C7E4D"/>
    <w:rsid w:val="00716EC7"/>
    <w:rsid w:val="00740DEE"/>
    <w:rsid w:val="00743BD5"/>
    <w:rsid w:val="00794E72"/>
    <w:rsid w:val="007B29A5"/>
    <w:rsid w:val="007F02F4"/>
    <w:rsid w:val="007F2956"/>
    <w:rsid w:val="00881D6A"/>
    <w:rsid w:val="008B4A6D"/>
    <w:rsid w:val="008C32FE"/>
    <w:rsid w:val="008D1F5A"/>
    <w:rsid w:val="008D5258"/>
    <w:rsid w:val="00915A1B"/>
    <w:rsid w:val="0093082B"/>
    <w:rsid w:val="0094046F"/>
    <w:rsid w:val="00940D8F"/>
    <w:rsid w:val="00955BB8"/>
    <w:rsid w:val="009A30B0"/>
    <w:rsid w:val="009A71EA"/>
    <w:rsid w:val="00A61E82"/>
    <w:rsid w:val="00A62EC5"/>
    <w:rsid w:val="00A80BDC"/>
    <w:rsid w:val="00A8348E"/>
    <w:rsid w:val="00A85E61"/>
    <w:rsid w:val="00A91B56"/>
    <w:rsid w:val="00AC55F2"/>
    <w:rsid w:val="00AD1E67"/>
    <w:rsid w:val="00AE52B7"/>
    <w:rsid w:val="00B110E0"/>
    <w:rsid w:val="00B11A7E"/>
    <w:rsid w:val="00B37F31"/>
    <w:rsid w:val="00B4178A"/>
    <w:rsid w:val="00B8503F"/>
    <w:rsid w:val="00BA4FA2"/>
    <w:rsid w:val="00BB3B66"/>
    <w:rsid w:val="00BB6340"/>
    <w:rsid w:val="00BD4805"/>
    <w:rsid w:val="00BE09DF"/>
    <w:rsid w:val="00BF06F0"/>
    <w:rsid w:val="00BF4037"/>
    <w:rsid w:val="00C256A0"/>
    <w:rsid w:val="00C57A23"/>
    <w:rsid w:val="00CC7B57"/>
    <w:rsid w:val="00CD4EA6"/>
    <w:rsid w:val="00CD5C43"/>
    <w:rsid w:val="00D01EEF"/>
    <w:rsid w:val="00D04A29"/>
    <w:rsid w:val="00D33C25"/>
    <w:rsid w:val="00D3441D"/>
    <w:rsid w:val="00D43992"/>
    <w:rsid w:val="00D55951"/>
    <w:rsid w:val="00D93587"/>
    <w:rsid w:val="00DB07DB"/>
    <w:rsid w:val="00DB3B3B"/>
    <w:rsid w:val="00DC22B2"/>
    <w:rsid w:val="00DC2D8C"/>
    <w:rsid w:val="00DE3692"/>
    <w:rsid w:val="00DF45A7"/>
    <w:rsid w:val="00E02C3A"/>
    <w:rsid w:val="00E53482"/>
    <w:rsid w:val="00EA5F71"/>
    <w:rsid w:val="00EB6CA4"/>
    <w:rsid w:val="00EE291F"/>
    <w:rsid w:val="00EE62F1"/>
    <w:rsid w:val="00F05963"/>
    <w:rsid w:val="00F528D0"/>
    <w:rsid w:val="00F94D8B"/>
    <w:rsid w:val="00FD53B2"/>
    <w:rsid w:val="00FD5911"/>
    <w:rsid w:val="00FF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4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8348E"/>
    <w:pPr>
      <w:jc w:val="center"/>
    </w:pPr>
    <w:rPr>
      <w:sz w:val="28"/>
    </w:rPr>
  </w:style>
  <w:style w:type="character" w:customStyle="1" w:styleId="a4">
    <w:name w:val="Подзаголовок Знак"/>
    <w:basedOn w:val="a0"/>
    <w:link w:val="a3"/>
    <w:rsid w:val="00A8348E"/>
    <w:rPr>
      <w:rFonts w:ascii="Times New Roman" w:eastAsia="Times New Roman" w:hAnsi="Times New Roman" w:cs="Times New Roman"/>
      <w:sz w:val="28"/>
      <w:szCs w:val="24"/>
      <w:lang w:eastAsia="ru-RU"/>
    </w:rPr>
  </w:style>
  <w:style w:type="paragraph" w:styleId="2">
    <w:name w:val="Body Text Indent 2"/>
    <w:basedOn w:val="a"/>
    <w:link w:val="20"/>
    <w:unhideWhenUsed/>
    <w:rsid w:val="00A8348E"/>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rsid w:val="00A8348E"/>
    <w:rPr>
      <w:rFonts w:ascii="Times New Roman" w:eastAsia="Times New Roman" w:hAnsi="Times New Roman" w:cs="Times New Roman"/>
      <w:sz w:val="20"/>
      <w:szCs w:val="20"/>
      <w:lang w:eastAsia="ru-RU"/>
    </w:rPr>
  </w:style>
  <w:style w:type="paragraph" w:customStyle="1" w:styleId="ConsPlusTitle">
    <w:name w:val="ConsPlusTitle"/>
    <w:rsid w:val="00A8348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A8348E"/>
    <w:pPr>
      <w:widowControl w:val="0"/>
      <w:autoSpaceDE w:val="0"/>
      <w:autoSpaceDN w:val="0"/>
      <w:spacing w:after="0" w:line="240" w:lineRule="auto"/>
    </w:pPr>
    <w:rPr>
      <w:rFonts w:ascii="Calibri" w:eastAsiaTheme="minorEastAsia" w:hAnsi="Calibri" w:cs="Calibri"/>
      <w:lang w:eastAsia="ru-RU"/>
    </w:rPr>
  </w:style>
  <w:style w:type="character" w:styleId="a5">
    <w:name w:val="Hyperlink"/>
    <w:basedOn w:val="a0"/>
    <w:uiPriority w:val="99"/>
    <w:semiHidden/>
    <w:unhideWhenUsed/>
    <w:rsid w:val="00A8348E"/>
    <w:rPr>
      <w:color w:val="0000FF"/>
      <w:u w:val="single"/>
    </w:rPr>
  </w:style>
  <w:style w:type="paragraph" w:styleId="a6">
    <w:name w:val="Balloon Text"/>
    <w:basedOn w:val="a"/>
    <w:link w:val="a7"/>
    <w:uiPriority w:val="99"/>
    <w:semiHidden/>
    <w:unhideWhenUsed/>
    <w:rsid w:val="00A8348E"/>
    <w:rPr>
      <w:rFonts w:ascii="Tahoma" w:hAnsi="Tahoma" w:cs="Tahoma"/>
      <w:sz w:val="16"/>
      <w:szCs w:val="16"/>
    </w:rPr>
  </w:style>
  <w:style w:type="character" w:customStyle="1" w:styleId="a7">
    <w:name w:val="Текст выноски Знак"/>
    <w:basedOn w:val="a0"/>
    <w:link w:val="a6"/>
    <w:uiPriority w:val="99"/>
    <w:semiHidden/>
    <w:rsid w:val="00A8348E"/>
    <w:rPr>
      <w:rFonts w:ascii="Tahoma" w:eastAsia="Times New Roman" w:hAnsi="Tahoma" w:cs="Tahoma"/>
      <w:sz w:val="16"/>
      <w:szCs w:val="16"/>
      <w:lang w:eastAsia="ru-RU"/>
    </w:rPr>
  </w:style>
  <w:style w:type="paragraph" w:styleId="a8">
    <w:name w:val="List Paragraph"/>
    <w:basedOn w:val="a"/>
    <w:uiPriority w:val="34"/>
    <w:qFormat/>
    <w:rsid w:val="004A7827"/>
    <w:pPr>
      <w:ind w:left="720"/>
      <w:contextualSpacing/>
    </w:pPr>
  </w:style>
  <w:style w:type="paragraph" w:styleId="a9">
    <w:name w:val="Normal (Web)"/>
    <w:basedOn w:val="a"/>
    <w:uiPriority w:val="99"/>
    <w:unhideWhenUsed/>
    <w:rsid w:val="00590AAC"/>
    <w:pPr>
      <w:spacing w:before="100" w:beforeAutospacing="1" w:after="100" w:afterAutospacing="1"/>
    </w:pPr>
  </w:style>
  <w:style w:type="paragraph" w:styleId="aa">
    <w:name w:val="header"/>
    <w:basedOn w:val="a"/>
    <w:link w:val="ab"/>
    <w:uiPriority w:val="99"/>
    <w:unhideWhenUsed/>
    <w:rsid w:val="008B4A6D"/>
    <w:pPr>
      <w:tabs>
        <w:tab w:val="center" w:pos="4677"/>
        <w:tab w:val="right" w:pos="9355"/>
      </w:tabs>
    </w:pPr>
  </w:style>
  <w:style w:type="character" w:customStyle="1" w:styleId="ab">
    <w:name w:val="Верхний колонтитул Знак"/>
    <w:basedOn w:val="a0"/>
    <w:link w:val="aa"/>
    <w:uiPriority w:val="99"/>
    <w:rsid w:val="008B4A6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B4A6D"/>
    <w:pPr>
      <w:tabs>
        <w:tab w:val="center" w:pos="4677"/>
        <w:tab w:val="right" w:pos="9355"/>
      </w:tabs>
    </w:pPr>
  </w:style>
  <w:style w:type="character" w:customStyle="1" w:styleId="ad">
    <w:name w:val="Нижний колонтитул Знак"/>
    <w:basedOn w:val="a0"/>
    <w:link w:val="ac"/>
    <w:uiPriority w:val="99"/>
    <w:rsid w:val="008B4A6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4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8348E"/>
    <w:pPr>
      <w:jc w:val="center"/>
    </w:pPr>
    <w:rPr>
      <w:sz w:val="28"/>
    </w:rPr>
  </w:style>
  <w:style w:type="character" w:customStyle="1" w:styleId="a4">
    <w:name w:val="Подзаголовок Знак"/>
    <w:basedOn w:val="a0"/>
    <w:link w:val="a3"/>
    <w:rsid w:val="00A8348E"/>
    <w:rPr>
      <w:rFonts w:ascii="Times New Roman" w:eastAsia="Times New Roman" w:hAnsi="Times New Roman" w:cs="Times New Roman"/>
      <w:sz w:val="28"/>
      <w:szCs w:val="24"/>
      <w:lang w:eastAsia="ru-RU"/>
    </w:rPr>
  </w:style>
  <w:style w:type="paragraph" w:styleId="2">
    <w:name w:val="Body Text Indent 2"/>
    <w:basedOn w:val="a"/>
    <w:link w:val="20"/>
    <w:unhideWhenUsed/>
    <w:rsid w:val="00A8348E"/>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rsid w:val="00A8348E"/>
    <w:rPr>
      <w:rFonts w:ascii="Times New Roman" w:eastAsia="Times New Roman" w:hAnsi="Times New Roman" w:cs="Times New Roman"/>
      <w:sz w:val="20"/>
      <w:szCs w:val="20"/>
      <w:lang w:eastAsia="ru-RU"/>
    </w:rPr>
  </w:style>
  <w:style w:type="paragraph" w:customStyle="1" w:styleId="ConsPlusTitle">
    <w:name w:val="ConsPlusTitle"/>
    <w:rsid w:val="00A8348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A8348E"/>
    <w:pPr>
      <w:widowControl w:val="0"/>
      <w:autoSpaceDE w:val="0"/>
      <w:autoSpaceDN w:val="0"/>
      <w:spacing w:after="0" w:line="240" w:lineRule="auto"/>
    </w:pPr>
    <w:rPr>
      <w:rFonts w:ascii="Calibri" w:eastAsiaTheme="minorEastAsia" w:hAnsi="Calibri" w:cs="Calibri"/>
      <w:lang w:eastAsia="ru-RU"/>
    </w:rPr>
  </w:style>
  <w:style w:type="character" w:styleId="a5">
    <w:name w:val="Hyperlink"/>
    <w:basedOn w:val="a0"/>
    <w:uiPriority w:val="99"/>
    <w:semiHidden/>
    <w:unhideWhenUsed/>
    <w:rsid w:val="00A8348E"/>
    <w:rPr>
      <w:color w:val="0000FF"/>
      <w:u w:val="single"/>
    </w:rPr>
  </w:style>
  <w:style w:type="paragraph" w:styleId="a6">
    <w:name w:val="Balloon Text"/>
    <w:basedOn w:val="a"/>
    <w:link w:val="a7"/>
    <w:uiPriority w:val="99"/>
    <w:semiHidden/>
    <w:unhideWhenUsed/>
    <w:rsid w:val="00A8348E"/>
    <w:rPr>
      <w:rFonts w:ascii="Tahoma" w:hAnsi="Tahoma" w:cs="Tahoma"/>
      <w:sz w:val="16"/>
      <w:szCs w:val="16"/>
    </w:rPr>
  </w:style>
  <w:style w:type="character" w:customStyle="1" w:styleId="a7">
    <w:name w:val="Текст выноски Знак"/>
    <w:basedOn w:val="a0"/>
    <w:link w:val="a6"/>
    <w:uiPriority w:val="99"/>
    <w:semiHidden/>
    <w:rsid w:val="00A8348E"/>
    <w:rPr>
      <w:rFonts w:ascii="Tahoma" w:eastAsia="Times New Roman" w:hAnsi="Tahoma" w:cs="Tahoma"/>
      <w:sz w:val="16"/>
      <w:szCs w:val="16"/>
      <w:lang w:eastAsia="ru-RU"/>
    </w:rPr>
  </w:style>
  <w:style w:type="paragraph" w:styleId="a8">
    <w:name w:val="List Paragraph"/>
    <w:basedOn w:val="a"/>
    <w:uiPriority w:val="34"/>
    <w:qFormat/>
    <w:rsid w:val="004A7827"/>
    <w:pPr>
      <w:ind w:left="720"/>
      <w:contextualSpacing/>
    </w:pPr>
  </w:style>
  <w:style w:type="paragraph" w:styleId="a9">
    <w:name w:val="Normal (Web)"/>
    <w:basedOn w:val="a"/>
    <w:uiPriority w:val="99"/>
    <w:unhideWhenUsed/>
    <w:rsid w:val="00590AAC"/>
    <w:pPr>
      <w:spacing w:before="100" w:beforeAutospacing="1" w:after="100" w:afterAutospacing="1"/>
    </w:pPr>
  </w:style>
  <w:style w:type="paragraph" w:styleId="aa">
    <w:name w:val="header"/>
    <w:basedOn w:val="a"/>
    <w:link w:val="ab"/>
    <w:uiPriority w:val="99"/>
    <w:unhideWhenUsed/>
    <w:rsid w:val="008B4A6D"/>
    <w:pPr>
      <w:tabs>
        <w:tab w:val="center" w:pos="4677"/>
        <w:tab w:val="right" w:pos="9355"/>
      </w:tabs>
    </w:pPr>
  </w:style>
  <w:style w:type="character" w:customStyle="1" w:styleId="ab">
    <w:name w:val="Верхний колонтитул Знак"/>
    <w:basedOn w:val="a0"/>
    <w:link w:val="aa"/>
    <w:uiPriority w:val="99"/>
    <w:rsid w:val="008B4A6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B4A6D"/>
    <w:pPr>
      <w:tabs>
        <w:tab w:val="center" w:pos="4677"/>
        <w:tab w:val="right" w:pos="9355"/>
      </w:tabs>
    </w:pPr>
  </w:style>
  <w:style w:type="character" w:customStyle="1" w:styleId="ad">
    <w:name w:val="Нижний колонтитул Знак"/>
    <w:basedOn w:val="a0"/>
    <w:link w:val="ac"/>
    <w:uiPriority w:val="99"/>
    <w:rsid w:val="008B4A6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6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2875&amp;dst=100144" TargetMode="External"/><Relationship Id="rId18" Type="http://schemas.openxmlformats.org/officeDocument/2006/relationships/hyperlink" Target="https://login.consultant.ru/link/?req=doc&amp;base=LAW&amp;n=287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LAW&amp;n=2875&amp;dst=100083" TargetMode="External"/><Relationship Id="rId17" Type="http://schemas.openxmlformats.org/officeDocument/2006/relationships/hyperlink" Target="https://login.consultant.ru/link/?req=doc&amp;base=LAW&amp;n=469771&amp;dst=65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2875&amp;dst=38"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2875&amp;dst=100082"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ogin.consultant.ru/link/?req=doc&amp;base=LAW&amp;n=2875&amp;dst=35" TargetMode="External"/><Relationship Id="rId23" Type="http://schemas.openxmlformats.org/officeDocument/2006/relationships/header" Target="header3.xml"/><Relationship Id="rId10" Type="http://schemas.openxmlformats.org/officeDocument/2006/relationships/hyperlink" Target="https://login.consultant.ru/link/?req=doc&amp;base=LAW&amp;n=287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F03C028981CF9D7480F9AEB37F7B899F6487F7AEDA7D8E3EA1B37CD747D395F1E9D2FF7E651EFD70976lCI" TargetMode="External"/><Relationship Id="rId14" Type="http://schemas.openxmlformats.org/officeDocument/2006/relationships/hyperlink" Target="https://login.consultant.ru/link/?req=doc&amp;base=LAW&amp;n=2875&amp;dst=10020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1334</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sovet4</dc:creator>
  <cp:lastModifiedBy>sovet4</cp:lastModifiedBy>
  <cp:revision>5</cp:revision>
  <cp:lastPrinted>2024-03-27T10:01:00Z</cp:lastPrinted>
  <dcterms:created xsi:type="dcterms:W3CDTF">2024-03-28T03:40:00Z</dcterms:created>
  <dcterms:modified xsi:type="dcterms:W3CDTF">2024-03-28T04:29:00Z</dcterms:modified>
</cp:coreProperties>
</file>