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191CC6" w:rsidRDefault="002C790B" w:rsidP="00A96954">
      <w:pPr>
        <w:jc w:val="center"/>
        <w:rPr>
          <w:b/>
          <w:caps/>
          <w:sz w:val="28"/>
          <w:szCs w:val="28"/>
        </w:rPr>
      </w:pPr>
      <w:bookmarkStart w:id="0" w:name="_Toc293146740"/>
      <w:bookmarkStart w:id="1" w:name="_Toc417655656"/>
      <w:r w:rsidRPr="00191CC6">
        <w:rPr>
          <w:b/>
          <w:caps/>
          <w:noProof/>
          <w:sz w:val="28"/>
          <w:szCs w:val="28"/>
        </w:rPr>
        <w:drawing>
          <wp:inline distT="0" distB="0" distL="0" distR="0" wp14:anchorId="566AFE0C" wp14:editId="61A0FFFA">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u w:val="single"/>
        </w:rPr>
      </w:pPr>
      <w:r w:rsidRPr="00191CC6">
        <w:rPr>
          <w:b/>
          <w:caps/>
          <w:sz w:val="28"/>
          <w:szCs w:val="28"/>
          <w:u w:val="single"/>
        </w:rPr>
        <w:t>ТАЙМЫРСКИЙ ДОЛГАНО-НЕНЕЦКИЙ МУНИЦИПАЛЬНЫЙ РАЙОН</w:t>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rPr>
      </w:pPr>
      <w:r w:rsidRPr="00191CC6">
        <w:rPr>
          <w:b/>
          <w:caps/>
          <w:sz w:val="28"/>
          <w:szCs w:val="28"/>
        </w:rPr>
        <w:t>Таймырский Долгано-Ненецкий районный Совет депутатов</w:t>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rPr>
      </w:pPr>
      <w:proofErr w:type="gramStart"/>
      <w:r w:rsidRPr="00191CC6">
        <w:rPr>
          <w:b/>
          <w:caps/>
          <w:sz w:val="28"/>
          <w:szCs w:val="28"/>
        </w:rPr>
        <w:t>Р</w:t>
      </w:r>
      <w:proofErr w:type="gramEnd"/>
      <w:r w:rsidRPr="00191CC6">
        <w:rPr>
          <w:b/>
          <w:caps/>
          <w:sz w:val="28"/>
          <w:szCs w:val="28"/>
        </w:rPr>
        <w:t xml:space="preserve"> Е Ш Е Н И Е</w:t>
      </w:r>
    </w:p>
    <w:p w:rsidR="002C790B" w:rsidRPr="00191CC6" w:rsidRDefault="002C790B" w:rsidP="00A96954">
      <w:pPr>
        <w:jc w:val="center"/>
        <w:rPr>
          <w:b/>
          <w:caps/>
          <w:sz w:val="28"/>
          <w:szCs w:val="28"/>
        </w:rPr>
      </w:pPr>
    </w:p>
    <w:p w:rsidR="002C790B" w:rsidRPr="00191CC6" w:rsidRDefault="007D195B" w:rsidP="00A96954">
      <w:pPr>
        <w:jc w:val="center"/>
        <w:rPr>
          <w:b/>
          <w:sz w:val="28"/>
          <w:szCs w:val="28"/>
        </w:rPr>
      </w:pPr>
      <w:r>
        <w:rPr>
          <w:b/>
          <w:sz w:val="28"/>
          <w:szCs w:val="28"/>
        </w:rPr>
        <w:t>20.02</w:t>
      </w:r>
      <w:r w:rsidR="00E2498F" w:rsidRPr="00191CC6">
        <w:rPr>
          <w:b/>
          <w:sz w:val="28"/>
          <w:szCs w:val="28"/>
        </w:rPr>
        <w:t>.2025</w:t>
      </w:r>
      <w:r w:rsidR="002C790B" w:rsidRPr="00191CC6">
        <w:rPr>
          <w:b/>
          <w:sz w:val="28"/>
          <w:szCs w:val="28"/>
        </w:rPr>
        <w:t xml:space="preserve">                                                                                                            № 0</w:t>
      </w:r>
      <w:r w:rsidR="00E2498F" w:rsidRPr="00191CC6">
        <w:rPr>
          <w:b/>
          <w:sz w:val="28"/>
          <w:szCs w:val="28"/>
        </w:rPr>
        <w:t>4</w:t>
      </w:r>
      <w:r w:rsidR="002C790B" w:rsidRPr="00191CC6">
        <w:rPr>
          <w:b/>
          <w:sz w:val="28"/>
          <w:szCs w:val="28"/>
        </w:rPr>
        <w:t xml:space="preserve"> – 0</w:t>
      </w:r>
      <w:r w:rsidR="007917C8">
        <w:rPr>
          <w:b/>
          <w:sz w:val="28"/>
          <w:szCs w:val="28"/>
        </w:rPr>
        <w:t>8</w:t>
      </w:r>
      <w:r w:rsidR="00BE5737">
        <w:rPr>
          <w:b/>
          <w:sz w:val="28"/>
          <w:szCs w:val="28"/>
        </w:rPr>
        <w:t>2</w:t>
      </w:r>
    </w:p>
    <w:p w:rsidR="002C790B" w:rsidRPr="00191CC6" w:rsidRDefault="002C790B" w:rsidP="00A96954">
      <w:pPr>
        <w:jc w:val="center"/>
        <w:rPr>
          <w:b/>
          <w:sz w:val="28"/>
          <w:szCs w:val="28"/>
        </w:rPr>
      </w:pPr>
      <w:r w:rsidRPr="00191CC6">
        <w:rPr>
          <w:b/>
          <w:sz w:val="28"/>
          <w:szCs w:val="28"/>
        </w:rPr>
        <w:t>г. Дудинка</w:t>
      </w:r>
    </w:p>
    <w:p w:rsidR="002C790B" w:rsidRPr="00191CC6" w:rsidRDefault="002C790B" w:rsidP="00A96954">
      <w:pPr>
        <w:autoSpaceDE w:val="0"/>
        <w:autoSpaceDN w:val="0"/>
        <w:adjustRightInd w:val="0"/>
        <w:jc w:val="center"/>
        <w:rPr>
          <w:b/>
          <w:bCs/>
          <w:sz w:val="28"/>
          <w:szCs w:val="28"/>
        </w:rPr>
      </w:pPr>
    </w:p>
    <w:bookmarkEnd w:id="0"/>
    <w:bookmarkEnd w:id="1"/>
    <w:p w:rsidR="00BE5737" w:rsidRPr="00BE5737" w:rsidRDefault="00BE5737" w:rsidP="00BE5737">
      <w:pPr>
        <w:pStyle w:val="2ff"/>
        <w:spacing w:after="0"/>
        <w:ind w:left="0"/>
        <w:jc w:val="center"/>
        <w:rPr>
          <w:sz w:val="28"/>
          <w:szCs w:val="28"/>
        </w:rPr>
      </w:pPr>
      <w:r w:rsidRPr="00BE5737">
        <w:rPr>
          <w:sz w:val="28"/>
          <w:szCs w:val="28"/>
        </w:rPr>
        <w:t>О внесении изменений в Решение Таймырского Долгано-Ненецкого районного Совета депутатов «Об утверждении Положения об Управлении имущественных отношений Таймырского Долгано-Ненецкого муниципального района»</w:t>
      </w:r>
    </w:p>
    <w:p w:rsidR="00BE5737" w:rsidRPr="00BE5737" w:rsidRDefault="00BE5737" w:rsidP="00BE5737">
      <w:pPr>
        <w:pStyle w:val="1f8"/>
        <w:spacing w:before="0" w:after="0"/>
        <w:ind w:firstLine="980"/>
        <w:rPr>
          <w:rFonts w:ascii="Times New Roman" w:hAnsi="Times New Roman"/>
          <w:sz w:val="28"/>
          <w:szCs w:val="28"/>
          <w:lang w:val="ru-RU"/>
        </w:rPr>
      </w:pPr>
    </w:p>
    <w:p w:rsidR="00BE5737" w:rsidRDefault="00BE5737" w:rsidP="00BE5737">
      <w:pPr>
        <w:pStyle w:val="1f8"/>
        <w:spacing w:before="0" w:after="0"/>
        <w:ind w:firstLine="980"/>
        <w:rPr>
          <w:rFonts w:ascii="Times New Roman" w:hAnsi="Times New Roman"/>
          <w:sz w:val="28"/>
          <w:szCs w:val="28"/>
          <w:lang w:val="ru-RU"/>
        </w:rPr>
      </w:pPr>
    </w:p>
    <w:p w:rsidR="00BE5737" w:rsidRPr="00BE5737" w:rsidRDefault="00BE5737" w:rsidP="00BE5737">
      <w:pPr>
        <w:pStyle w:val="1f8"/>
        <w:spacing w:before="0" w:after="0"/>
        <w:ind w:firstLine="709"/>
        <w:rPr>
          <w:rFonts w:ascii="Times New Roman" w:hAnsi="Times New Roman"/>
          <w:sz w:val="28"/>
          <w:szCs w:val="28"/>
          <w:lang w:val="ru-RU"/>
        </w:rPr>
      </w:pPr>
      <w:r w:rsidRPr="00BE5737">
        <w:rPr>
          <w:rFonts w:ascii="Times New Roman" w:hAnsi="Times New Roman"/>
          <w:sz w:val="28"/>
          <w:szCs w:val="28"/>
          <w:lang w:val="ru-RU"/>
        </w:rPr>
        <w:t xml:space="preserve">Таймырский Долгано-Ненецкий районный Совет депутатов </w:t>
      </w:r>
      <w:r w:rsidRPr="00BE5737">
        <w:rPr>
          <w:rFonts w:ascii="Times New Roman" w:hAnsi="Times New Roman"/>
          <w:b/>
          <w:sz w:val="28"/>
          <w:szCs w:val="28"/>
          <w:lang w:val="ru-RU"/>
        </w:rPr>
        <w:t>решил</w:t>
      </w:r>
      <w:r w:rsidRPr="00BE5737">
        <w:rPr>
          <w:rFonts w:ascii="Times New Roman" w:hAnsi="Times New Roman"/>
          <w:sz w:val="28"/>
          <w:szCs w:val="28"/>
          <w:lang w:val="ru-RU"/>
        </w:rPr>
        <w:t>:</w:t>
      </w:r>
    </w:p>
    <w:p w:rsidR="00BE5737" w:rsidRDefault="00BE5737" w:rsidP="00BE5737">
      <w:pPr>
        <w:pStyle w:val="1f8"/>
        <w:tabs>
          <w:tab w:val="left" w:pos="993"/>
        </w:tabs>
        <w:spacing w:before="0" w:after="0"/>
        <w:ind w:firstLine="709"/>
        <w:rPr>
          <w:rFonts w:ascii="Times New Roman" w:hAnsi="Times New Roman"/>
          <w:sz w:val="28"/>
          <w:szCs w:val="28"/>
          <w:lang w:val="ru-RU"/>
        </w:rPr>
      </w:pPr>
    </w:p>
    <w:p w:rsidR="00BE5737" w:rsidRPr="00BE5737" w:rsidRDefault="00BE5737" w:rsidP="00BE5737">
      <w:pPr>
        <w:pStyle w:val="1f8"/>
        <w:tabs>
          <w:tab w:val="left" w:pos="993"/>
        </w:tabs>
        <w:spacing w:before="0" w:after="0"/>
        <w:ind w:firstLine="709"/>
        <w:rPr>
          <w:rFonts w:ascii="Times New Roman" w:hAnsi="Times New Roman"/>
          <w:sz w:val="28"/>
          <w:szCs w:val="28"/>
          <w:lang w:val="ru-RU"/>
        </w:rPr>
      </w:pPr>
      <w:r w:rsidRPr="00BE5737">
        <w:rPr>
          <w:rFonts w:ascii="Times New Roman" w:hAnsi="Times New Roman"/>
          <w:sz w:val="28"/>
          <w:szCs w:val="28"/>
          <w:lang w:val="ru-RU"/>
        </w:rPr>
        <w:t xml:space="preserve">1. </w:t>
      </w:r>
      <w:proofErr w:type="gramStart"/>
      <w:r w:rsidRPr="00BE5737">
        <w:rPr>
          <w:rFonts w:ascii="Times New Roman" w:hAnsi="Times New Roman"/>
          <w:sz w:val="28"/>
          <w:szCs w:val="28"/>
          <w:lang w:val="ru-RU"/>
        </w:rPr>
        <w:t>Внести в Положение об Управлении имущественных отношений Таймырского Долгано-Ненецкого муниципального района, утвержденное Решением Таймырского Долгано-Ненецкого районного Совета депутатов от 18 апреля 2011 года № 09-0181 (в редакции Решений Таймырского Долгано-Ненецкого районного Совета депутатов от 12 мая 2014 года № 03-0040, от 17 февраля 2015 года № 05-0070, от 12 апреля 2017 года № 12-0164, от 28 апреля 2022 № 13-188) следующие изменения:</w:t>
      </w:r>
      <w:proofErr w:type="gramEnd"/>
    </w:p>
    <w:p w:rsidR="00BE5737" w:rsidRPr="00BE5737" w:rsidRDefault="00BE5737" w:rsidP="00BE5737">
      <w:pPr>
        <w:pStyle w:val="1f8"/>
        <w:widowControl w:val="0"/>
        <w:tabs>
          <w:tab w:val="left" w:pos="1365"/>
        </w:tabs>
        <w:spacing w:before="0" w:after="0"/>
        <w:ind w:firstLine="709"/>
        <w:rPr>
          <w:rFonts w:ascii="Times New Roman" w:hAnsi="Times New Roman"/>
          <w:sz w:val="28"/>
          <w:szCs w:val="28"/>
          <w:lang w:val="ru-RU"/>
        </w:rPr>
      </w:pPr>
      <w:r>
        <w:rPr>
          <w:rFonts w:ascii="Times New Roman" w:hAnsi="Times New Roman"/>
          <w:sz w:val="28"/>
          <w:szCs w:val="28"/>
          <w:lang w:val="ru-RU"/>
        </w:rPr>
        <w:t xml:space="preserve">1) </w:t>
      </w:r>
      <w:r w:rsidRPr="00BE5737">
        <w:rPr>
          <w:rFonts w:ascii="Times New Roman" w:hAnsi="Times New Roman"/>
          <w:sz w:val="28"/>
          <w:szCs w:val="28"/>
          <w:lang w:val="ru-RU"/>
        </w:rPr>
        <w:t xml:space="preserve">пункты 2.3 </w:t>
      </w:r>
      <w:r>
        <w:rPr>
          <w:rFonts w:ascii="Times New Roman" w:hAnsi="Times New Roman"/>
          <w:sz w:val="28"/>
          <w:szCs w:val="28"/>
          <w:lang w:val="ru-RU"/>
        </w:rPr>
        <w:t>–</w:t>
      </w:r>
      <w:r w:rsidRPr="00BE5737">
        <w:rPr>
          <w:rFonts w:ascii="Times New Roman" w:hAnsi="Times New Roman"/>
          <w:sz w:val="28"/>
          <w:szCs w:val="28"/>
          <w:lang w:val="ru-RU"/>
        </w:rPr>
        <w:t xml:space="preserve"> 2.6 признать утратившими силу;</w:t>
      </w:r>
    </w:p>
    <w:p w:rsidR="00BE5737" w:rsidRPr="00BE5737" w:rsidRDefault="00BE5737" w:rsidP="00BE5737">
      <w:pPr>
        <w:pStyle w:val="1f8"/>
        <w:widowControl w:val="0"/>
        <w:tabs>
          <w:tab w:val="left" w:pos="1365"/>
        </w:tabs>
        <w:spacing w:before="0" w:after="0"/>
        <w:ind w:firstLine="709"/>
        <w:rPr>
          <w:rFonts w:ascii="Times New Roman" w:hAnsi="Times New Roman"/>
          <w:sz w:val="28"/>
          <w:szCs w:val="28"/>
          <w:lang w:val="ru-RU"/>
        </w:rPr>
      </w:pPr>
      <w:r>
        <w:rPr>
          <w:rFonts w:ascii="Times New Roman" w:hAnsi="Times New Roman"/>
          <w:sz w:val="28"/>
          <w:szCs w:val="28"/>
          <w:lang w:val="ru-RU"/>
        </w:rPr>
        <w:t xml:space="preserve">2) </w:t>
      </w:r>
      <w:r w:rsidRPr="00BE5737">
        <w:rPr>
          <w:rFonts w:ascii="Times New Roman" w:hAnsi="Times New Roman"/>
          <w:sz w:val="28"/>
          <w:szCs w:val="28"/>
          <w:lang w:val="ru-RU"/>
        </w:rPr>
        <w:t>дополнить пунктом 2.8 следующего содержания:</w:t>
      </w:r>
    </w:p>
    <w:p w:rsidR="00BE5737" w:rsidRPr="00BE5737" w:rsidRDefault="00BE5737" w:rsidP="00BE5737">
      <w:pPr>
        <w:autoSpaceDE w:val="0"/>
        <w:autoSpaceDN w:val="0"/>
        <w:adjustRightInd w:val="0"/>
        <w:ind w:firstLine="709"/>
        <w:jc w:val="both"/>
        <w:outlineLvl w:val="0"/>
        <w:rPr>
          <w:sz w:val="28"/>
          <w:szCs w:val="28"/>
        </w:rPr>
      </w:pPr>
      <w:r w:rsidRPr="00BE5737">
        <w:rPr>
          <w:sz w:val="28"/>
          <w:szCs w:val="28"/>
        </w:rPr>
        <w:t xml:space="preserve">«2.8. Осуществление отдельных функций Администрации муниципального района по </w:t>
      </w:r>
      <w:proofErr w:type="gramStart"/>
      <w:r w:rsidRPr="00BE5737">
        <w:rPr>
          <w:sz w:val="28"/>
          <w:szCs w:val="28"/>
        </w:rPr>
        <w:t>реализации</w:t>
      </w:r>
      <w:proofErr w:type="gramEnd"/>
      <w:r w:rsidRPr="00BE5737">
        <w:rPr>
          <w:sz w:val="28"/>
          <w:szCs w:val="28"/>
        </w:rPr>
        <w:t xml:space="preserve"> установленных федеральными законами и переданных в соответствии с законами Красноярского края отдельных государственных полномочий </w:t>
      </w:r>
      <w:r w:rsidRPr="00BE5737">
        <w:rPr>
          <w:bCs/>
          <w:sz w:val="28"/>
          <w:szCs w:val="28"/>
        </w:rPr>
        <w:t>по обеспечению переселения граждан из районов Крайнего Севера и приравненных к ним местностей Красноярского края.»;</w:t>
      </w:r>
      <w:r w:rsidRPr="00BE5737">
        <w:rPr>
          <w:sz w:val="28"/>
          <w:szCs w:val="28"/>
        </w:rPr>
        <w:t xml:space="preserve"> </w:t>
      </w:r>
    </w:p>
    <w:p w:rsidR="00BE5737" w:rsidRPr="00BE5737" w:rsidRDefault="00BE5737" w:rsidP="00BE5737">
      <w:pPr>
        <w:pStyle w:val="1f8"/>
        <w:widowControl w:val="0"/>
        <w:tabs>
          <w:tab w:val="left" w:pos="1365"/>
        </w:tabs>
        <w:spacing w:before="0" w:after="0"/>
        <w:ind w:firstLine="709"/>
        <w:rPr>
          <w:rFonts w:ascii="Times New Roman" w:hAnsi="Times New Roman"/>
          <w:sz w:val="28"/>
          <w:szCs w:val="28"/>
          <w:lang w:val="ru-RU"/>
        </w:rPr>
      </w:pPr>
      <w:r>
        <w:rPr>
          <w:rFonts w:ascii="Times New Roman" w:hAnsi="Times New Roman"/>
          <w:sz w:val="28"/>
          <w:szCs w:val="28"/>
          <w:lang w:val="ru-RU"/>
        </w:rPr>
        <w:t>3) пункт</w:t>
      </w:r>
      <w:r w:rsidRPr="00BE5737">
        <w:rPr>
          <w:rFonts w:ascii="Times New Roman" w:hAnsi="Times New Roman"/>
          <w:sz w:val="28"/>
          <w:szCs w:val="28"/>
        </w:rPr>
        <w:t xml:space="preserve"> 3.20 </w:t>
      </w:r>
      <w:r>
        <w:rPr>
          <w:rFonts w:ascii="Times New Roman" w:hAnsi="Times New Roman"/>
          <w:sz w:val="28"/>
          <w:szCs w:val="28"/>
          <w:lang w:val="ru-RU"/>
        </w:rPr>
        <w:t>признать утратившим силу</w:t>
      </w:r>
      <w:r w:rsidRPr="00BE5737">
        <w:rPr>
          <w:rFonts w:ascii="Times New Roman" w:hAnsi="Times New Roman"/>
          <w:sz w:val="28"/>
          <w:szCs w:val="28"/>
        </w:rPr>
        <w:t>;</w:t>
      </w:r>
    </w:p>
    <w:p w:rsidR="00BE5737" w:rsidRPr="00BE5737" w:rsidRDefault="00BE5737" w:rsidP="00BE5737">
      <w:pPr>
        <w:pStyle w:val="1f8"/>
        <w:tabs>
          <w:tab w:val="left" w:pos="1365"/>
        </w:tabs>
        <w:spacing w:before="0" w:after="0"/>
        <w:ind w:firstLine="709"/>
        <w:rPr>
          <w:rFonts w:ascii="Times New Roman" w:hAnsi="Times New Roman"/>
          <w:sz w:val="28"/>
          <w:szCs w:val="28"/>
          <w:lang w:val="ru-RU"/>
        </w:rPr>
      </w:pPr>
      <w:r w:rsidRPr="00BE5737">
        <w:rPr>
          <w:rFonts w:ascii="Times New Roman" w:hAnsi="Times New Roman"/>
          <w:sz w:val="28"/>
          <w:szCs w:val="28"/>
          <w:lang w:val="ru-RU"/>
        </w:rPr>
        <w:t>4) в пункте 3.24 слова «договоров найма жилых помещений</w:t>
      </w:r>
      <w:proofErr w:type="gramStart"/>
      <w:r w:rsidRPr="00BE5737">
        <w:rPr>
          <w:rFonts w:ascii="Times New Roman" w:hAnsi="Times New Roman"/>
          <w:sz w:val="28"/>
          <w:szCs w:val="28"/>
          <w:lang w:val="ru-RU"/>
        </w:rPr>
        <w:t>,»</w:t>
      </w:r>
      <w:proofErr w:type="gramEnd"/>
      <w:r w:rsidRPr="00BE5737">
        <w:rPr>
          <w:rFonts w:ascii="Times New Roman" w:hAnsi="Times New Roman"/>
          <w:sz w:val="28"/>
          <w:szCs w:val="28"/>
          <w:lang w:val="ru-RU"/>
        </w:rPr>
        <w:t xml:space="preserve"> исключить;</w:t>
      </w:r>
    </w:p>
    <w:p w:rsidR="00BE5737" w:rsidRPr="00BE5737" w:rsidRDefault="00BE5737" w:rsidP="00BE5737">
      <w:pPr>
        <w:pStyle w:val="1f8"/>
        <w:tabs>
          <w:tab w:val="left" w:pos="1365"/>
        </w:tabs>
        <w:spacing w:before="0" w:after="0"/>
        <w:ind w:firstLine="709"/>
        <w:rPr>
          <w:rFonts w:ascii="Times New Roman" w:hAnsi="Times New Roman"/>
          <w:sz w:val="28"/>
          <w:szCs w:val="28"/>
          <w:lang w:val="ru-RU"/>
        </w:rPr>
      </w:pPr>
      <w:r w:rsidRPr="00BE5737">
        <w:rPr>
          <w:rFonts w:ascii="Times New Roman" w:hAnsi="Times New Roman"/>
          <w:sz w:val="28"/>
          <w:szCs w:val="28"/>
          <w:lang w:val="ru-RU"/>
        </w:rPr>
        <w:t>5) пункт 3.32 признать утратившим силу;</w:t>
      </w:r>
    </w:p>
    <w:p w:rsidR="00BE5737" w:rsidRPr="00BE5737" w:rsidRDefault="00BE5737" w:rsidP="00BE5737">
      <w:pPr>
        <w:pStyle w:val="1f8"/>
        <w:tabs>
          <w:tab w:val="left" w:pos="1365"/>
        </w:tabs>
        <w:spacing w:before="0" w:after="0"/>
        <w:ind w:firstLine="709"/>
        <w:rPr>
          <w:rFonts w:ascii="Times New Roman" w:hAnsi="Times New Roman"/>
          <w:sz w:val="28"/>
          <w:szCs w:val="28"/>
          <w:lang w:val="ru-RU"/>
        </w:rPr>
      </w:pPr>
      <w:r w:rsidRPr="00BE5737">
        <w:rPr>
          <w:rFonts w:ascii="Times New Roman" w:hAnsi="Times New Roman"/>
          <w:sz w:val="28"/>
          <w:szCs w:val="28"/>
          <w:lang w:val="ru-RU"/>
        </w:rPr>
        <w:t>6) дополнить пунктом 3.33 следующего содержания:</w:t>
      </w:r>
    </w:p>
    <w:p w:rsidR="00BE5737" w:rsidRPr="00BE5737" w:rsidRDefault="00BE5737" w:rsidP="00BE5737">
      <w:pPr>
        <w:pStyle w:val="1f8"/>
        <w:spacing w:before="0" w:after="0"/>
        <w:ind w:firstLine="709"/>
        <w:rPr>
          <w:rFonts w:ascii="Times New Roman" w:hAnsi="Times New Roman"/>
          <w:sz w:val="28"/>
          <w:szCs w:val="28"/>
          <w:lang w:val="ru-RU"/>
        </w:rPr>
      </w:pPr>
      <w:r w:rsidRPr="00BE5737">
        <w:rPr>
          <w:rFonts w:ascii="Times New Roman" w:hAnsi="Times New Roman"/>
          <w:sz w:val="28"/>
          <w:szCs w:val="28"/>
          <w:lang w:val="ru-RU"/>
        </w:rPr>
        <w:t xml:space="preserve">«3.33. </w:t>
      </w:r>
      <w:proofErr w:type="gramStart"/>
      <w:r w:rsidRPr="00BE5737">
        <w:rPr>
          <w:rFonts w:ascii="Times New Roman" w:hAnsi="Times New Roman"/>
          <w:sz w:val="28"/>
          <w:szCs w:val="28"/>
          <w:lang w:val="ru-RU"/>
        </w:rPr>
        <w:t>Осуществление в соответствии с требованиями, предусмотренными законодательством Российской Федерации, по</w:t>
      </w:r>
      <w:bookmarkStart w:id="2" w:name="_GoBack"/>
      <w:bookmarkEnd w:id="2"/>
      <w:r w:rsidRPr="00BE5737">
        <w:rPr>
          <w:rFonts w:ascii="Times New Roman" w:hAnsi="Times New Roman"/>
          <w:sz w:val="28"/>
          <w:szCs w:val="28"/>
          <w:lang w:val="ru-RU"/>
        </w:rPr>
        <w:t>становки на учет и учета граждан, имеющих право на получение жилищных субсидий, а также функций по реализации на территории муниципального района отдельных государственных полномочий по обеспечению переселения граждан из районов Крайнего Севера и приравненных к ним местностей Красноярского края, в соответствии с нормативными правовыми актами Красноярского края.»;</w:t>
      </w:r>
      <w:proofErr w:type="gramEnd"/>
    </w:p>
    <w:p w:rsidR="00BE5737" w:rsidRPr="00BE5737" w:rsidRDefault="00BE5737" w:rsidP="00BE5737">
      <w:pPr>
        <w:pStyle w:val="1f8"/>
        <w:tabs>
          <w:tab w:val="left" w:pos="1365"/>
        </w:tabs>
        <w:spacing w:before="0" w:after="0"/>
        <w:ind w:firstLine="709"/>
        <w:rPr>
          <w:rFonts w:ascii="Times New Roman" w:hAnsi="Times New Roman"/>
          <w:sz w:val="28"/>
          <w:szCs w:val="28"/>
          <w:lang w:val="ru-RU"/>
        </w:rPr>
      </w:pPr>
      <w:r w:rsidRPr="00BE5737">
        <w:rPr>
          <w:rFonts w:ascii="Times New Roman" w:hAnsi="Times New Roman"/>
          <w:sz w:val="28"/>
          <w:szCs w:val="28"/>
          <w:lang w:val="ru-RU"/>
        </w:rPr>
        <w:lastRenderedPageBreak/>
        <w:t>5) подпункт 4.1.17 пункта 4.1 признать утратившим силу.</w:t>
      </w:r>
    </w:p>
    <w:p w:rsidR="00BE5737" w:rsidRDefault="00BE5737" w:rsidP="00BE5737">
      <w:pPr>
        <w:pStyle w:val="1f8"/>
        <w:spacing w:before="0" w:after="0"/>
        <w:ind w:firstLine="709"/>
        <w:rPr>
          <w:rFonts w:ascii="Times New Roman" w:hAnsi="Times New Roman"/>
          <w:sz w:val="28"/>
          <w:szCs w:val="28"/>
          <w:lang w:val="ru-RU"/>
        </w:rPr>
      </w:pPr>
    </w:p>
    <w:p w:rsidR="00BE5737" w:rsidRPr="00BE5737" w:rsidRDefault="00BE5737" w:rsidP="00BE5737">
      <w:pPr>
        <w:pStyle w:val="1f8"/>
        <w:spacing w:before="0" w:after="0"/>
        <w:ind w:firstLine="709"/>
        <w:rPr>
          <w:rFonts w:ascii="Times New Roman" w:hAnsi="Times New Roman"/>
          <w:sz w:val="28"/>
          <w:szCs w:val="28"/>
          <w:lang w:val="ru-RU"/>
        </w:rPr>
      </w:pPr>
      <w:r w:rsidRPr="00BE5737">
        <w:rPr>
          <w:rFonts w:ascii="Times New Roman" w:hAnsi="Times New Roman"/>
          <w:sz w:val="28"/>
          <w:szCs w:val="28"/>
          <w:lang w:val="ru-RU"/>
        </w:rPr>
        <w:t>2. Настоящее Решение вступает в силу после дня его официального обнародования.</w:t>
      </w:r>
    </w:p>
    <w:p w:rsidR="0074104B" w:rsidRPr="007917C8" w:rsidRDefault="0074104B" w:rsidP="007917C8">
      <w:pPr>
        <w:autoSpaceDE w:val="0"/>
        <w:autoSpaceDN w:val="0"/>
        <w:adjustRightInd w:val="0"/>
        <w:ind w:firstLine="709"/>
        <w:jc w:val="both"/>
        <w:outlineLvl w:val="0"/>
        <w:rPr>
          <w:sz w:val="28"/>
          <w:szCs w:val="28"/>
        </w:rPr>
      </w:pPr>
    </w:p>
    <w:p w:rsidR="0074104B" w:rsidRPr="00191CC6" w:rsidRDefault="0074104B" w:rsidP="00A96954">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191CC6" w:rsidTr="00ED2AF4">
        <w:tc>
          <w:tcPr>
            <w:tcW w:w="4928" w:type="dxa"/>
            <w:shd w:val="clear" w:color="auto" w:fill="auto"/>
          </w:tcPr>
          <w:p w:rsidR="0074104B" w:rsidRPr="00191CC6" w:rsidRDefault="0074104B" w:rsidP="00A96954">
            <w:pPr>
              <w:pStyle w:val="ConsPlusNormal"/>
              <w:ind w:firstLine="0"/>
              <w:jc w:val="both"/>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Председатель </w:t>
            </w:r>
            <w:proofErr w:type="gramStart"/>
            <w:r w:rsidRPr="00191CC6">
              <w:rPr>
                <w:rFonts w:ascii="Times New Roman" w:eastAsia="Calibri" w:hAnsi="Times New Roman" w:cs="Times New Roman"/>
                <w:b/>
                <w:sz w:val="28"/>
                <w:szCs w:val="28"/>
              </w:rPr>
              <w:t>Таймырского</w:t>
            </w:r>
            <w:proofErr w:type="gramEnd"/>
            <w:r w:rsidRPr="00191CC6">
              <w:rPr>
                <w:rFonts w:ascii="Times New Roman" w:eastAsia="Calibri" w:hAnsi="Times New Roman" w:cs="Times New Roman"/>
                <w:b/>
                <w:sz w:val="28"/>
                <w:szCs w:val="28"/>
              </w:rPr>
              <w:t xml:space="preserve">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районного Совета депутатов </w:t>
            </w:r>
          </w:p>
          <w:p w:rsidR="0074104B" w:rsidRPr="00191CC6" w:rsidRDefault="0074104B" w:rsidP="00A96954">
            <w:pPr>
              <w:pStyle w:val="ConsPlusNormal"/>
              <w:ind w:firstLine="0"/>
              <w:rPr>
                <w:rFonts w:ascii="Times New Roman" w:eastAsia="Calibri" w:hAnsi="Times New Roman" w:cs="Times New Roman"/>
                <w:b/>
                <w:sz w:val="28"/>
                <w:szCs w:val="28"/>
              </w:rPr>
            </w:pP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____________________ В.Н. Шишов</w:t>
            </w:r>
          </w:p>
        </w:tc>
        <w:tc>
          <w:tcPr>
            <w:tcW w:w="709" w:type="dxa"/>
            <w:shd w:val="clear" w:color="auto" w:fill="auto"/>
          </w:tcPr>
          <w:p w:rsidR="0074104B" w:rsidRPr="00191CC6" w:rsidRDefault="0074104B" w:rsidP="00A96954">
            <w:pPr>
              <w:pStyle w:val="ConsPlusNormal"/>
              <w:rPr>
                <w:rFonts w:ascii="Times New Roman" w:eastAsia="Calibri" w:hAnsi="Times New Roman" w:cs="Times New Roman"/>
                <w:b/>
                <w:sz w:val="28"/>
                <w:szCs w:val="28"/>
              </w:rPr>
            </w:pPr>
          </w:p>
        </w:tc>
        <w:tc>
          <w:tcPr>
            <w:tcW w:w="4644" w:type="dxa"/>
            <w:shd w:val="clear" w:color="auto" w:fill="auto"/>
          </w:tcPr>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Глава </w:t>
            </w:r>
            <w:proofErr w:type="gramStart"/>
            <w:r w:rsidRPr="00191CC6">
              <w:rPr>
                <w:rFonts w:ascii="Times New Roman" w:eastAsia="Calibri" w:hAnsi="Times New Roman" w:cs="Times New Roman"/>
                <w:b/>
                <w:sz w:val="28"/>
                <w:szCs w:val="28"/>
              </w:rPr>
              <w:t>Таймырского</w:t>
            </w:r>
            <w:proofErr w:type="gramEnd"/>
            <w:r w:rsidRPr="00191CC6">
              <w:rPr>
                <w:rFonts w:ascii="Times New Roman" w:eastAsia="Calibri" w:hAnsi="Times New Roman" w:cs="Times New Roman"/>
                <w:b/>
                <w:sz w:val="28"/>
                <w:szCs w:val="28"/>
              </w:rPr>
              <w:t xml:space="preserve">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муниципального района </w:t>
            </w:r>
          </w:p>
          <w:p w:rsidR="0074104B" w:rsidRPr="00191CC6" w:rsidRDefault="0074104B" w:rsidP="00A96954">
            <w:pPr>
              <w:pStyle w:val="ConsPlusNormal"/>
              <w:ind w:firstLine="0"/>
              <w:rPr>
                <w:rFonts w:ascii="Times New Roman" w:eastAsia="Calibri" w:hAnsi="Times New Roman" w:cs="Times New Roman"/>
                <w:b/>
                <w:sz w:val="28"/>
                <w:szCs w:val="28"/>
              </w:rPr>
            </w:pP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_________________ А.В. Членов </w:t>
            </w:r>
          </w:p>
        </w:tc>
      </w:tr>
    </w:tbl>
    <w:p w:rsidR="00E2498F" w:rsidRPr="00191CC6" w:rsidRDefault="00E2498F" w:rsidP="00A96954"/>
    <w:sectPr w:rsidR="00E2498F" w:rsidRPr="00191CC6" w:rsidSect="007917C8">
      <w:headerReference w:type="default" r:id="rId14"/>
      <w:footerReference w:type="default" r:id="rId15"/>
      <w:pgSz w:w="11906" w:h="16838"/>
      <w:pgMar w:top="993" w:right="566" w:bottom="851"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62" w:rsidRDefault="003A3662">
      <w:r>
        <w:separator/>
      </w:r>
    </w:p>
    <w:p w:rsidR="003A3662" w:rsidRDefault="003A3662"/>
  </w:endnote>
  <w:endnote w:type="continuationSeparator" w:id="0">
    <w:p w:rsidR="003A3662" w:rsidRDefault="003A3662">
      <w:r>
        <w:continuationSeparator/>
      </w:r>
    </w:p>
    <w:p w:rsidR="003A3662" w:rsidRDefault="003A3662"/>
  </w:endnote>
  <w:endnote w:type="continuationNotice" w:id="1">
    <w:p w:rsidR="003A3662" w:rsidRDefault="003A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62" w:rsidRPr="009234BA" w:rsidRDefault="003A366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62" w:rsidRDefault="003A3662">
      <w:r>
        <w:separator/>
      </w:r>
    </w:p>
    <w:p w:rsidR="003A3662" w:rsidRDefault="003A3662"/>
  </w:footnote>
  <w:footnote w:type="continuationSeparator" w:id="0">
    <w:p w:rsidR="003A3662" w:rsidRDefault="003A3662">
      <w:r>
        <w:continuationSeparator/>
      </w:r>
    </w:p>
    <w:p w:rsidR="003A3662" w:rsidRDefault="003A3662"/>
  </w:footnote>
  <w:footnote w:type="continuationNotice" w:id="1">
    <w:p w:rsidR="003A3662" w:rsidRDefault="003A3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3A3662" w:rsidRDefault="003A3662">
        <w:pPr>
          <w:pStyle w:val="afff2"/>
          <w:jc w:val="right"/>
        </w:pPr>
        <w:r>
          <w:fldChar w:fldCharType="begin"/>
        </w:r>
        <w:r>
          <w:instrText>PAGE   \* MERGEFORMAT</w:instrText>
        </w:r>
        <w:r>
          <w:fldChar w:fldCharType="separate"/>
        </w:r>
        <w:r w:rsidR="00BE5737">
          <w:rPr>
            <w:noProof/>
          </w:rPr>
          <w:t>2</w:t>
        </w:r>
        <w:r>
          <w:fldChar w:fldCharType="end"/>
        </w:r>
      </w:p>
    </w:sdtContent>
  </w:sdt>
  <w:p w:rsidR="003A3662" w:rsidRPr="007C4B51" w:rsidRDefault="003A366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521F36"/>
    <w:multiLevelType w:val="multilevel"/>
    <w:tmpl w:val="0F7C7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4">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8">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9">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0">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3"/>
  </w:num>
  <w:num w:numId="5">
    <w:abstractNumId w:val="31"/>
  </w:num>
  <w:num w:numId="6">
    <w:abstractNumId w:val="5"/>
  </w:num>
  <w:num w:numId="7">
    <w:abstractNumId w:val="20"/>
  </w:num>
  <w:num w:numId="8">
    <w:abstractNumId w:val="18"/>
  </w:num>
  <w:num w:numId="9">
    <w:abstractNumId w:val="9"/>
  </w:num>
  <w:num w:numId="10">
    <w:abstractNumId w:val="4"/>
  </w:num>
  <w:num w:numId="11">
    <w:abstractNumId w:val="19"/>
  </w:num>
  <w:num w:numId="12">
    <w:abstractNumId w:val="25"/>
  </w:num>
  <w:num w:numId="13">
    <w:abstractNumId w:val="7"/>
  </w:num>
  <w:num w:numId="14">
    <w:abstractNumId w:val="6"/>
  </w:num>
  <w:num w:numId="15">
    <w:abstractNumId w:val="27"/>
  </w:num>
  <w:num w:numId="16">
    <w:abstractNumId w:val="10"/>
  </w:num>
  <w:num w:numId="17">
    <w:abstractNumId w:val="16"/>
  </w:num>
  <w:num w:numId="18">
    <w:abstractNumId w:val="30"/>
  </w:num>
  <w:num w:numId="19">
    <w:abstractNumId w:val="26"/>
  </w:num>
  <w:num w:numId="20">
    <w:abstractNumId w:val="13"/>
  </w:num>
  <w:num w:numId="21">
    <w:abstractNumId w:val="22"/>
  </w:num>
  <w:num w:numId="22">
    <w:abstractNumId w:val="24"/>
  </w:num>
  <w:num w:numId="23">
    <w:abstractNumId w:val="17"/>
  </w:num>
  <w:num w:numId="24">
    <w:abstractNumId w:val="14"/>
  </w:num>
  <w:num w:numId="25">
    <w:abstractNumId w:val="29"/>
  </w:num>
  <w:num w:numId="26">
    <w:abstractNumId w:val="8"/>
  </w:num>
  <w:num w:numId="27">
    <w:abstractNumId w:val="28"/>
  </w:num>
  <w:num w:numId="2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02A"/>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7C8"/>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3BC"/>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73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e">
    <w:name w:val="Основной текст (2)_"/>
    <w:basedOn w:val="a8"/>
    <w:link w:val="2ff"/>
    <w:rsid w:val="00BE5737"/>
    <w:rPr>
      <w:b/>
      <w:bCs/>
    </w:rPr>
  </w:style>
  <w:style w:type="paragraph" w:customStyle="1" w:styleId="2ff">
    <w:name w:val="Основной текст (2)"/>
    <w:basedOn w:val="a6"/>
    <w:link w:val="2fe"/>
    <w:rsid w:val="00BE5737"/>
    <w:pPr>
      <w:widowControl w:val="0"/>
      <w:spacing w:after="320"/>
      <w:ind w:left="260" w:firstLine="2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e">
    <w:name w:val="Основной текст (2)_"/>
    <w:basedOn w:val="a8"/>
    <w:link w:val="2ff"/>
    <w:rsid w:val="00BE5737"/>
    <w:rPr>
      <w:b/>
      <w:bCs/>
    </w:rPr>
  </w:style>
  <w:style w:type="paragraph" w:customStyle="1" w:styleId="2ff">
    <w:name w:val="Основной текст (2)"/>
    <w:basedOn w:val="a6"/>
    <w:link w:val="2fe"/>
    <w:rsid w:val="00BE5737"/>
    <w:pPr>
      <w:widowControl w:val="0"/>
      <w:spacing w:after="320"/>
      <w:ind w:left="260" w:firstLine="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5E27C059-1703-4D2A-AF7A-02051A9E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284</Words>
  <Characters>2142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2422</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2025-02-18T05:22:00Z</cp:lastPrinted>
  <dcterms:created xsi:type="dcterms:W3CDTF">2025-02-18T05:13:00Z</dcterms:created>
  <dcterms:modified xsi:type="dcterms:W3CDTF">2025-02-18T05:22:00Z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