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120E8E" w:rsidRDefault="00120E8E" w:rsidP="004673A9">
      <w:pPr>
        <w:pStyle w:val="aa"/>
        <w:ind w:left="0"/>
        <w:rPr>
          <w:szCs w:val="28"/>
        </w:rPr>
      </w:pPr>
      <w:r w:rsidRPr="00120E8E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20884EF9" wp14:editId="284A6B3E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120E8E" w:rsidRDefault="00120E8E" w:rsidP="004673A9">
      <w:pPr>
        <w:pStyle w:val="aa"/>
        <w:ind w:left="0"/>
        <w:rPr>
          <w:szCs w:val="28"/>
        </w:rPr>
      </w:pPr>
    </w:p>
    <w:p w:rsidR="00120E8E" w:rsidRPr="00120E8E" w:rsidRDefault="00120E8E" w:rsidP="004673A9">
      <w:pPr>
        <w:pStyle w:val="aa"/>
        <w:ind w:left="0"/>
        <w:rPr>
          <w:szCs w:val="28"/>
        </w:rPr>
      </w:pPr>
      <w:r w:rsidRPr="00120E8E">
        <w:rPr>
          <w:szCs w:val="28"/>
        </w:rPr>
        <w:t>ТАЙМЫРСКИЙ ДОЛГАНО-НЕНЕЦКИЙ МУНИЦИПАЛЬНЫЙ РАЙОН</w:t>
      </w:r>
    </w:p>
    <w:p w:rsidR="00120E8E" w:rsidRPr="00120E8E" w:rsidRDefault="00120E8E" w:rsidP="004673A9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120E8E" w:rsidRDefault="00120E8E" w:rsidP="004673A9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120E8E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120E8E" w:rsidRDefault="00120E8E" w:rsidP="004673A9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120E8E" w:rsidRDefault="00120E8E" w:rsidP="004673A9">
      <w:pPr>
        <w:pStyle w:val="3"/>
        <w:spacing w:line="240" w:lineRule="auto"/>
        <w:ind w:right="-5"/>
        <w:rPr>
          <w:szCs w:val="28"/>
        </w:rPr>
      </w:pPr>
      <w:proofErr w:type="gramStart"/>
      <w:r w:rsidRPr="00120E8E">
        <w:rPr>
          <w:szCs w:val="28"/>
        </w:rPr>
        <w:t>Р</w:t>
      </w:r>
      <w:proofErr w:type="gramEnd"/>
      <w:r w:rsidRPr="00120E8E">
        <w:rPr>
          <w:szCs w:val="28"/>
        </w:rPr>
        <w:t xml:space="preserve"> Е Ш Е Н И Е</w:t>
      </w:r>
    </w:p>
    <w:p w:rsidR="00120E8E" w:rsidRPr="00120E8E" w:rsidRDefault="00120E8E" w:rsidP="004673A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4673A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 w:rsidR="004673A9">
        <w:rPr>
          <w:rFonts w:ascii="Times New Roman" w:hAnsi="Times New Roman" w:cs="Times New Roman"/>
          <w:b/>
          <w:sz w:val="28"/>
          <w:szCs w:val="28"/>
        </w:rPr>
        <w:t>3</w:t>
      </w:r>
    </w:p>
    <w:p w:rsidR="00120E8E" w:rsidRPr="00120E8E" w:rsidRDefault="00120E8E" w:rsidP="004673A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4673A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D6638D" w:rsidRDefault="0053479E" w:rsidP="00467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BCE" w:rsidRDefault="004673A9" w:rsidP="004673A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F2058">
        <w:rPr>
          <w:rFonts w:ascii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F2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определения размера арендной платы </w:t>
      </w:r>
    </w:p>
    <w:p w:rsidR="00034BCE" w:rsidRDefault="004673A9" w:rsidP="004673A9">
      <w:pPr>
        <w:pStyle w:val="a3"/>
        <w:ind w:firstLine="708"/>
        <w:jc w:val="center"/>
      </w:pPr>
      <w:r w:rsidRPr="009F2058">
        <w:rPr>
          <w:rFonts w:ascii="Times New Roman" w:hAnsi="Times New Roman" w:cs="Times New Roman"/>
          <w:b/>
          <w:sz w:val="28"/>
          <w:szCs w:val="28"/>
          <w:lang w:eastAsia="ru-RU"/>
        </w:rPr>
        <w:t>за земельные участки, находящиеся в муниципальной собственности Таймырского Долгано-Ненецкого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122510">
        <w:t xml:space="preserve"> </w:t>
      </w:r>
    </w:p>
    <w:p w:rsidR="004673A9" w:rsidRDefault="004673A9" w:rsidP="004673A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2510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предоставленные</w:t>
      </w:r>
      <w:proofErr w:type="gramEnd"/>
      <w:r w:rsidRPr="001225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аренду без торгов</w:t>
      </w:r>
    </w:p>
    <w:p w:rsidR="004673A9" w:rsidRDefault="004673A9" w:rsidP="004673A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73A9" w:rsidRDefault="004673A9" w:rsidP="00034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23">
        <w:rPr>
          <w:rFonts w:ascii="Times New Roman" w:hAnsi="Times New Roman" w:cs="Times New Roman"/>
          <w:sz w:val="28"/>
          <w:szCs w:val="28"/>
        </w:rPr>
        <w:t>В соответствии со статьей 39.7 Земельного кодекса Российской Федерации, статьей 12 Зак</w:t>
      </w:r>
      <w:r>
        <w:rPr>
          <w:rFonts w:ascii="Times New Roman" w:hAnsi="Times New Roman" w:cs="Times New Roman"/>
          <w:sz w:val="28"/>
          <w:szCs w:val="28"/>
        </w:rPr>
        <w:t xml:space="preserve">она Красноярского края от 4 декабря </w:t>
      </w:r>
      <w:r w:rsidRPr="0014072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723">
        <w:rPr>
          <w:rFonts w:ascii="Times New Roman" w:hAnsi="Times New Roman" w:cs="Times New Roman"/>
          <w:sz w:val="28"/>
          <w:szCs w:val="28"/>
        </w:rPr>
        <w:t xml:space="preserve"> 7-2542 «О регулировании земельных отношений в Красноярском крае»,</w:t>
      </w:r>
      <w:r w:rsidRPr="00883365">
        <w:rPr>
          <w:rFonts w:ascii="Times New Roman" w:hAnsi="Times New Roman" w:cs="Times New Roman"/>
          <w:sz w:val="28"/>
          <w:szCs w:val="28"/>
        </w:rPr>
        <w:t xml:space="preserve"> </w:t>
      </w:r>
      <w:r w:rsidRPr="00735944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3594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35944">
        <w:rPr>
          <w:rFonts w:ascii="Times New Roman" w:hAnsi="Times New Roman" w:cs="Times New Roman"/>
          <w:sz w:val="28"/>
          <w:szCs w:val="28"/>
        </w:rPr>
        <w:t xml:space="preserve"> 121-п </w:t>
      </w:r>
      <w:r w:rsidR="00034BCE">
        <w:rPr>
          <w:rFonts w:ascii="Times New Roman" w:hAnsi="Times New Roman" w:cs="Times New Roman"/>
          <w:sz w:val="28"/>
          <w:szCs w:val="28"/>
        </w:rPr>
        <w:t>«</w:t>
      </w:r>
      <w:r w:rsidRPr="00735944">
        <w:rPr>
          <w:rFonts w:ascii="Times New Roman" w:hAnsi="Times New Roman" w:cs="Times New Roman"/>
          <w:sz w:val="28"/>
          <w:szCs w:val="28"/>
        </w:rPr>
        <w:t>Об утверждении Порядка расчета экономической обоснованности коэффициентов К</w:t>
      </w:r>
      <w:proofErr w:type="gramStart"/>
      <w:r w:rsidRPr="007359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5944">
        <w:rPr>
          <w:rFonts w:ascii="Times New Roman" w:hAnsi="Times New Roman" w:cs="Times New Roman"/>
          <w:sz w:val="28"/>
          <w:szCs w:val="28"/>
        </w:rPr>
        <w:t xml:space="preserve">, К2 и К3, используемых для определения размера арендной платы за использование земельных участков, государственная собственность на </w:t>
      </w:r>
      <w:proofErr w:type="gramStart"/>
      <w:r w:rsidRPr="007359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3594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034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833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3365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Таймырский Долгано-Ненецкий муниципальный районный Совет депутатов </w:t>
      </w:r>
      <w:r w:rsidRPr="00034BCE">
        <w:rPr>
          <w:rFonts w:ascii="Times New Roman" w:hAnsi="Times New Roman" w:cs="Times New Roman"/>
          <w:b/>
          <w:sz w:val="28"/>
          <w:szCs w:val="28"/>
        </w:rPr>
        <w:t>решил</w:t>
      </w:r>
      <w:r w:rsidRPr="00883365">
        <w:rPr>
          <w:rFonts w:ascii="Times New Roman" w:hAnsi="Times New Roman" w:cs="Times New Roman"/>
          <w:sz w:val="28"/>
          <w:szCs w:val="28"/>
        </w:rPr>
        <w:t>:</w:t>
      </w:r>
    </w:p>
    <w:p w:rsidR="00034BCE" w:rsidRDefault="00034BCE" w:rsidP="00034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A9" w:rsidRDefault="00034BCE" w:rsidP="00034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3A9">
        <w:rPr>
          <w:rFonts w:ascii="Times New Roman" w:hAnsi="Times New Roman" w:cs="Times New Roman"/>
          <w:sz w:val="28"/>
          <w:szCs w:val="28"/>
        </w:rPr>
        <w:t>Утвердить</w:t>
      </w:r>
      <w:r w:rsidR="004673A9" w:rsidRPr="00735944">
        <w:rPr>
          <w:rFonts w:ascii="Times New Roman" w:hAnsi="Times New Roman" w:cs="Times New Roman"/>
          <w:sz w:val="28"/>
          <w:szCs w:val="28"/>
        </w:rPr>
        <w:t xml:space="preserve"> Порядок опр</w:t>
      </w:r>
      <w:r w:rsidR="004673A9">
        <w:rPr>
          <w:rFonts w:ascii="Times New Roman" w:hAnsi="Times New Roman" w:cs="Times New Roman"/>
          <w:sz w:val="28"/>
          <w:szCs w:val="28"/>
        </w:rPr>
        <w:t>еделения размера арендной платы</w:t>
      </w:r>
      <w:r w:rsidR="004673A9" w:rsidRP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4673A9" w:rsidRPr="00883365">
        <w:rPr>
          <w:rFonts w:ascii="Times New Roman" w:hAnsi="Times New Roman" w:cs="Times New Roman"/>
          <w:sz w:val="28"/>
          <w:szCs w:val="28"/>
        </w:rPr>
        <w:t xml:space="preserve">за </w:t>
      </w:r>
      <w:r w:rsidR="004673A9">
        <w:rPr>
          <w:rFonts w:ascii="Times New Roman" w:hAnsi="Times New Roman" w:cs="Times New Roman"/>
          <w:sz w:val="28"/>
          <w:szCs w:val="28"/>
        </w:rPr>
        <w:t>земельные</w:t>
      </w:r>
      <w:r w:rsidR="004673A9" w:rsidRPr="0088336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673A9">
        <w:rPr>
          <w:rFonts w:ascii="Times New Roman" w:hAnsi="Times New Roman" w:cs="Times New Roman"/>
          <w:sz w:val="28"/>
          <w:szCs w:val="28"/>
        </w:rPr>
        <w:t>и, находящие</w:t>
      </w:r>
      <w:r w:rsidR="004673A9" w:rsidRPr="00883365">
        <w:rPr>
          <w:rFonts w:ascii="Times New Roman" w:hAnsi="Times New Roman" w:cs="Times New Roman"/>
          <w:sz w:val="28"/>
          <w:szCs w:val="28"/>
        </w:rPr>
        <w:t>ся в муниципальной собственности Таймырского Долгано-</w:t>
      </w:r>
      <w:r w:rsidR="004673A9">
        <w:rPr>
          <w:rFonts w:ascii="Times New Roman" w:hAnsi="Times New Roman" w:cs="Times New Roman"/>
          <w:sz w:val="28"/>
          <w:szCs w:val="28"/>
        </w:rPr>
        <w:t>Ненецкого муниципального района,</w:t>
      </w:r>
      <w:r w:rsidR="004673A9" w:rsidRPr="00122510">
        <w:t xml:space="preserve"> </w:t>
      </w:r>
      <w:r w:rsidR="004673A9" w:rsidRPr="00122510">
        <w:rPr>
          <w:rFonts w:ascii="Times New Roman" w:hAnsi="Times New Roman" w:cs="Times New Roman"/>
          <w:sz w:val="28"/>
          <w:szCs w:val="28"/>
        </w:rPr>
        <w:t>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="004673A9">
        <w:rPr>
          <w:rFonts w:ascii="Times New Roman" w:hAnsi="Times New Roman" w:cs="Times New Roman"/>
          <w:sz w:val="28"/>
          <w:szCs w:val="28"/>
        </w:rPr>
        <w:t>.</w:t>
      </w:r>
    </w:p>
    <w:p w:rsidR="00034BCE" w:rsidRDefault="00034BCE" w:rsidP="00034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A9" w:rsidRPr="00883365" w:rsidRDefault="004673A9" w:rsidP="00034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365">
        <w:rPr>
          <w:rFonts w:ascii="Times New Roman" w:hAnsi="Times New Roman" w:cs="Times New Roman"/>
          <w:sz w:val="28"/>
          <w:szCs w:val="28"/>
        </w:rPr>
        <w:t xml:space="preserve">. </w:t>
      </w:r>
      <w:r w:rsidRPr="0088336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официального опубликования и распространяет свое действие на правоотношения, возникшие с </w:t>
      </w:r>
      <w:r w:rsidRPr="00883365">
        <w:rPr>
          <w:rFonts w:ascii="Times New Roman" w:hAnsi="Times New Roman" w:cs="Times New Roman"/>
          <w:color w:val="000000"/>
          <w:sz w:val="28"/>
          <w:szCs w:val="28"/>
        </w:rPr>
        <w:t>1 января 2022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ода.</w:t>
      </w:r>
    </w:p>
    <w:p w:rsidR="0053479E" w:rsidRDefault="0053479E" w:rsidP="004673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D6638D" w:rsidRDefault="00D6638D" w:rsidP="004673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120E8E" w:rsidTr="004673A9">
        <w:tc>
          <w:tcPr>
            <w:tcW w:w="5070" w:type="dxa"/>
            <w:shd w:val="clear" w:color="auto" w:fill="auto"/>
          </w:tcPr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4673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4673A9" w:rsidRDefault="004673A9" w:rsidP="0046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3A9" w:rsidRPr="00034BCE" w:rsidRDefault="004673A9" w:rsidP="00034BC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673A9" w:rsidRDefault="004673A9" w:rsidP="00034BC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 Решению Таймырского Долгано-Ненецкого районного Совета депутатов</w:t>
      </w:r>
    </w:p>
    <w:p w:rsidR="00034BCE" w:rsidRPr="00034BCE" w:rsidRDefault="00034BCE" w:rsidP="00034BC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29.09.2022 года № 14 – 203 </w:t>
      </w:r>
    </w:p>
    <w:p w:rsidR="004673A9" w:rsidRPr="00034BCE" w:rsidRDefault="004673A9" w:rsidP="004673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CE">
        <w:rPr>
          <w:rFonts w:ascii="Times New Roman" w:hAnsi="Times New Roman" w:cs="Times New Roman"/>
          <w:b/>
          <w:sz w:val="24"/>
          <w:szCs w:val="24"/>
        </w:rPr>
        <w:t>Порядок определения размера арендной платы за земельные участки, находящиеся в муниципальной собственности Таймырского Долгано-Ненецкого муниципального района, предоставленные в аренду без торгов</w:t>
      </w:r>
    </w:p>
    <w:p w:rsidR="004673A9" w:rsidRPr="00034BCE" w:rsidRDefault="004673A9" w:rsidP="00467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4B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BCE" w:rsidRPr="00034B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Настоящий Порядок определения размера арендной платы за земельные участки, находящиеся в муниципальной собственности Таймырского Долгано-Ненецкого муниципального района, предоставленные в аренду без торгов (далее – Порядок) определяет способы расчета размера арендной платы за земельные участки, находящиеся в собственности муниципального образования Таймырский Долгано-Ненецкий муниципальный район (далее – муниципальный район) и предоставленные в аренду без торгов (далее – земельные участки), условия и сроки внесения арендной платы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за земельные участки.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2. Расчет размера годовой арендной платы за использование земельного участка (далее - арендная плата) производится органом Администрации муниципального района, уполномоченным на предоставление земельных участков в аренду. </w:t>
      </w:r>
    </w:p>
    <w:p w:rsidR="004673A9" w:rsidRPr="00034BCE" w:rsidRDefault="004673A9" w:rsidP="00467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4B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BCE" w:rsidRPr="00034BCE">
        <w:rPr>
          <w:rFonts w:ascii="Times New Roman" w:hAnsi="Times New Roman" w:cs="Times New Roman"/>
          <w:b/>
          <w:sz w:val="24"/>
          <w:szCs w:val="24"/>
        </w:rPr>
        <w:t>Порядок определения размера арендной платы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3. Размер арендной платы определяется одним из следующих способов: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б) на основании рыночной стоимости земельных участков, определяемой в соответствии с законодательством Российской Федерации об оценочной деятельности, в случае отсутствия сведений о кадастровой стоимости земельного участка в государственном кадастре недвижимости.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4. Расчет размера арендной платы на основании кадастровой стоимости  земельного участка осуществляется по формуле: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x К2, </w:t>
      </w:r>
    </w:p>
    <w:p w:rsidR="00034BCE" w:rsidRDefault="00034BCE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где: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(рублей);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5. Расчет размера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осуществляется по формуле: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x К2 x К3,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где: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(рублей);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К3 - коэффициент, учитывающий срок (определяемый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lastRenderedPageBreak/>
        <w:t>6. Расчет размера арендной платы на основании рыночной стоимости земельного участка осуществляется по формуле: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А = </w:t>
      </w:r>
      <w:proofErr w:type="spellStart"/>
      <w:r w:rsidRPr="00034BC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034BCE">
        <w:rPr>
          <w:rFonts w:ascii="Times New Roman" w:hAnsi="Times New Roman" w:cs="Times New Roman"/>
          <w:sz w:val="24"/>
          <w:szCs w:val="24"/>
        </w:rPr>
        <w:t xml:space="preserve"> x К1хК2,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где: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BC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034BCE">
        <w:rPr>
          <w:rFonts w:ascii="Times New Roman" w:hAnsi="Times New Roman" w:cs="Times New Roman"/>
          <w:sz w:val="24"/>
          <w:szCs w:val="24"/>
        </w:rPr>
        <w:t xml:space="preserve">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законом от 29 июля 1998 года № 135-ФЗ «Об оценочной деятельности в Российской Федерации»;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определяемый по виду разрешенного использования земельного участка;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7. Коэффициенты К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>, К2 и К3, указанные в пунктах 4, 5 и 6 настоящего Порядка, принимаются равными коэффициентам К1, К2 и К3, установленным  Решениями Таймырского Долгано-Ненецкого районного Совета депутатов об утверждении коэффициентов К1, К2 и К3 для расчета размера арендной платы за использование земельных участков, государственная собственность на которые не разграничена.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8.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пунктом 5 статьи 39.7 Земельного кодекса Российской Федерации.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BCE">
        <w:rPr>
          <w:rFonts w:ascii="Times New Roman" w:hAnsi="Times New Roman" w:cs="Times New Roman"/>
          <w:sz w:val="24"/>
          <w:szCs w:val="24"/>
        </w:rPr>
        <w:t>Помимо случаев, установленных в статье 39.7 Земельного кодекса Российской Федерации, размер арендной платы в год за земельный участок, государственная собственность на который не разграничена, не должен превышать размер земельного налога, предусмотренного пунктом 2 статьи 12 Закона Красноярского края от 4 декабря 2008 года № 7-2542 «О регулировании земельных отношений в Красноярском крае».</w:t>
      </w:r>
      <w:proofErr w:type="gramEnd"/>
    </w:p>
    <w:p w:rsidR="004673A9" w:rsidRPr="00034BCE" w:rsidRDefault="004673A9" w:rsidP="00467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В случае переоформления юридическими лицами права постоянного (бессрочного) пользования земельными участками до 1 января 2012 года, а в отношении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- до 1 января 2016 года, на право аренды земельных участков годовой размер арендной платы устанавливается в пределах определенных пунктом 3 статьи 12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4 декабря 2008 года № 7-2542 «О регулировании земельных отношений в Красноярском крае».</w:t>
      </w:r>
    </w:p>
    <w:p w:rsidR="004673A9" w:rsidRPr="00034BCE" w:rsidRDefault="004673A9" w:rsidP="00467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BCE">
        <w:rPr>
          <w:rFonts w:ascii="Times New Roman" w:hAnsi="Times New Roman" w:cs="Times New Roman"/>
          <w:sz w:val="24"/>
          <w:szCs w:val="24"/>
        </w:rPr>
        <w:t>В случае переоформления физическими лицами или индивидуальными предпринимателями права пожизненного наследуемого владения, а также переоформления юридическими лицами права постоянного (бессрочного) пользования земельными участками на право аренды земельных участков после даты, установленной в настоящем пункте, годовой размер арендной платы не должен превышать более чем в 2 раза размер земельного налога в отношении таких земельных участков.</w:t>
      </w:r>
      <w:proofErr w:type="gramEnd"/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10. При определении размера арендной платы за земельный участок итоговая сумма округляется до целых рублей.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11.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размер арендной платы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12.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размера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 </w:t>
      </w:r>
    </w:p>
    <w:p w:rsidR="004673A9" w:rsidRPr="00034BCE" w:rsidRDefault="004673A9" w:rsidP="004673A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A9" w:rsidRPr="00034BCE" w:rsidRDefault="004673A9" w:rsidP="004673A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4B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BCE" w:rsidRPr="00034BCE">
        <w:rPr>
          <w:rFonts w:ascii="Times New Roman" w:hAnsi="Times New Roman" w:cs="Times New Roman"/>
          <w:b/>
          <w:sz w:val="24"/>
          <w:szCs w:val="24"/>
        </w:rPr>
        <w:t>Условия и сроки внесения арендной платы за земельные участки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13.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При этом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</w:t>
      </w:r>
      <w:bookmarkStart w:id="0" w:name="_GoBack"/>
      <w:bookmarkEnd w:id="0"/>
      <w:r w:rsidRPr="00034BCE">
        <w:rPr>
          <w:rFonts w:ascii="Times New Roman" w:hAnsi="Times New Roman" w:cs="Times New Roman"/>
          <w:sz w:val="24"/>
          <w:szCs w:val="24"/>
        </w:rPr>
        <w:t>ый период, который применяется ежегодно по состоянию на начало очередного финансового года, начиная с года, следующего за годом, в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заключен указанный договор аренды.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Изменение в одностороннем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арендодателем размера арендной платы за земельный участок предусматривается в договорах аренды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BCE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договоре аренды такого земельного участка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</w:t>
      </w:r>
      <w:proofErr w:type="gramEnd"/>
      <w:r w:rsidRPr="00034BCE">
        <w:rPr>
          <w:rFonts w:ascii="Times New Roman" w:hAnsi="Times New Roman" w:cs="Times New Roman"/>
          <w:sz w:val="24"/>
          <w:szCs w:val="24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рыночной стоимости земельного участка, не производится.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14. Исчисление арендной платы за земельный участок производится с момента передачи земельного участка арендатору.</w:t>
      </w:r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34BCE">
        <w:rPr>
          <w:rFonts w:ascii="Times New Roman" w:hAnsi="Times New Roman" w:cs="Times New Roman"/>
          <w:sz w:val="24"/>
          <w:szCs w:val="24"/>
        </w:rPr>
        <w:t>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proofErr w:type="gramEnd"/>
    </w:p>
    <w:p w:rsidR="004673A9" w:rsidRPr="00034BCE" w:rsidRDefault="004673A9" w:rsidP="004673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16.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915FDA" w:rsidRPr="00034BCE" w:rsidRDefault="00915FDA" w:rsidP="004673A9">
      <w:pPr>
        <w:pStyle w:val="a3"/>
        <w:tabs>
          <w:tab w:val="left" w:pos="734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15FDA" w:rsidRPr="00034BCE" w:rsidSect="00034BCE">
      <w:headerReference w:type="default" r:id="rId11"/>
      <w:pgSz w:w="11906" w:h="16838"/>
      <w:pgMar w:top="851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A9" w:rsidRDefault="004673A9" w:rsidP="00D6638D">
      <w:pPr>
        <w:spacing w:after="0" w:line="240" w:lineRule="auto"/>
      </w:pPr>
      <w:r>
        <w:separator/>
      </w:r>
    </w:p>
  </w:endnote>
  <w:endnote w:type="continuationSeparator" w:id="0">
    <w:p w:rsidR="004673A9" w:rsidRDefault="004673A9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A9" w:rsidRDefault="004673A9" w:rsidP="00D6638D">
      <w:pPr>
        <w:spacing w:after="0" w:line="240" w:lineRule="auto"/>
      </w:pPr>
      <w:r>
        <w:separator/>
      </w:r>
    </w:p>
  </w:footnote>
  <w:footnote w:type="continuationSeparator" w:id="0">
    <w:p w:rsidR="004673A9" w:rsidRDefault="004673A9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3A9" w:rsidRPr="00D6638D" w:rsidRDefault="004673A9" w:rsidP="00034BC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B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582"/>
    <w:multiLevelType w:val="hybridMultilevel"/>
    <w:tmpl w:val="967C9386"/>
    <w:lvl w:ilvl="0" w:tplc="5FA001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34BCE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445CBA"/>
    <w:rsid w:val="004673A9"/>
    <w:rsid w:val="004A7820"/>
    <w:rsid w:val="004B3B05"/>
    <w:rsid w:val="004B401E"/>
    <w:rsid w:val="004E05ED"/>
    <w:rsid w:val="005302D3"/>
    <w:rsid w:val="00530CA2"/>
    <w:rsid w:val="0053479E"/>
    <w:rsid w:val="005A0389"/>
    <w:rsid w:val="005A247A"/>
    <w:rsid w:val="005F2B1A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B328FB"/>
    <w:rsid w:val="00B548AC"/>
    <w:rsid w:val="00B54B96"/>
    <w:rsid w:val="00B75D75"/>
    <w:rsid w:val="00BD2365"/>
    <w:rsid w:val="00C631BB"/>
    <w:rsid w:val="00CD0B73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D5252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1C5CAAB753B1AB4DD360740CDDF836DD469D03F1E9333EC7CBF39270EDA80E0EECBE8F944EBE4F473C3098186B648D12W4i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A45D-3885-4F5B-AAE6-BCA4D0BE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3</cp:revision>
  <cp:lastPrinted>2022-09-23T03:08:00Z</cp:lastPrinted>
  <dcterms:created xsi:type="dcterms:W3CDTF">2022-09-22T10:00:00Z</dcterms:created>
  <dcterms:modified xsi:type="dcterms:W3CDTF">2022-09-23T03:08:00Z</dcterms:modified>
</cp:coreProperties>
</file>