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DCA" w:rsidRDefault="003A0DCA" w:rsidP="008625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0DCA" w:rsidRDefault="003A0DCA" w:rsidP="008625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0DCA" w:rsidRPr="00880E72" w:rsidRDefault="003A0DCA" w:rsidP="003A0D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0E72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3A0DCA" w:rsidRPr="00880E72" w:rsidRDefault="003A0DCA" w:rsidP="003A0D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4EBB" w:rsidRDefault="00F874DD" w:rsidP="00486440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74DD">
        <w:rPr>
          <w:rFonts w:ascii="Times New Roman" w:hAnsi="Times New Roman" w:cs="Times New Roman"/>
          <w:sz w:val="26"/>
          <w:szCs w:val="26"/>
        </w:rPr>
        <w:t>к проекту</w:t>
      </w:r>
      <w:r w:rsidR="00BA0FEA" w:rsidRPr="00BA0FEA">
        <w:rPr>
          <w:rFonts w:ascii="Times New Roman" w:hAnsi="Times New Roman" w:cs="Times New Roman"/>
          <w:sz w:val="26"/>
          <w:szCs w:val="26"/>
        </w:rPr>
        <w:t xml:space="preserve"> </w:t>
      </w:r>
      <w:r w:rsidR="00AF69DC">
        <w:rPr>
          <w:rFonts w:ascii="Times New Roman" w:hAnsi="Times New Roman" w:cs="Times New Roman"/>
          <w:sz w:val="26"/>
          <w:szCs w:val="26"/>
        </w:rPr>
        <w:t>р</w:t>
      </w:r>
      <w:r w:rsidR="006B65B0">
        <w:rPr>
          <w:rFonts w:ascii="Times New Roman" w:hAnsi="Times New Roman" w:cs="Times New Roman"/>
          <w:sz w:val="26"/>
          <w:szCs w:val="26"/>
        </w:rPr>
        <w:t>ешения</w:t>
      </w:r>
      <w:r w:rsidR="00BA0FEA" w:rsidRPr="00BA0FEA">
        <w:rPr>
          <w:rFonts w:ascii="Times New Roman" w:hAnsi="Times New Roman" w:cs="Times New Roman"/>
          <w:sz w:val="26"/>
          <w:szCs w:val="26"/>
        </w:rPr>
        <w:t xml:space="preserve"> Таймырского Долган</w:t>
      </w:r>
      <w:r w:rsidR="007C664B">
        <w:rPr>
          <w:rFonts w:ascii="Times New Roman" w:hAnsi="Times New Roman" w:cs="Times New Roman"/>
          <w:sz w:val="26"/>
          <w:szCs w:val="26"/>
        </w:rPr>
        <w:t xml:space="preserve">о-Ненецкого Совета депутатов </w:t>
      </w:r>
      <w:r w:rsidR="00BA0FEA" w:rsidRPr="00BA0FEA">
        <w:rPr>
          <w:rFonts w:ascii="Times New Roman" w:hAnsi="Times New Roman" w:cs="Times New Roman"/>
          <w:sz w:val="26"/>
          <w:szCs w:val="26"/>
        </w:rPr>
        <w:t>«</w:t>
      </w:r>
      <w:r w:rsidR="00CA5145" w:rsidRPr="00CA5145">
        <w:rPr>
          <w:rFonts w:ascii="Times New Roman" w:hAnsi="Times New Roman" w:cs="Times New Roman"/>
          <w:sz w:val="26"/>
          <w:szCs w:val="26"/>
        </w:rPr>
        <w:t>Об утверждении Порядка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которых являются иные межбю</w:t>
      </w:r>
      <w:r w:rsidR="00AF69DC">
        <w:rPr>
          <w:rFonts w:ascii="Times New Roman" w:hAnsi="Times New Roman" w:cs="Times New Roman"/>
          <w:sz w:val="26"/>
          <w:szCs w:val="26"/>
        </w:rPr>
        <w:t>джетные</w:t>
      </w:r>
      <w:r w:rsidR="00CA5145" w:rsidRPr="00CA5145">
        <w:rPr>
          <w:rFonts w:ascii="Times New Roman" w:hAnsi="Times New Roman" w:cs="Times New Roman"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поддержке местных инициатив</w:t>
      </w:r>
      <w:r w:rsidR="00BA0FEA" w:rsidRPr="00BA0FEA">
        <w:rPr>
          <w:rFonts w:ascii="Times New Roman" w:hAnsi="Times New Roman" w:cs="Times New Roman"/>
          <w:sz w:val="26"/>
          <w:szCs w:val="26"/>
        </w:rPr>
        <w:t>»</w:t>
      </w:r>
    </w:p>
    <w:p w:rsidR="00EA6035" w:rsidRDefault="00EA6035" w:rsidP="00BF0B61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F5567" w:rsidRDefault="002F5567" w:rsidP="002F55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535F8F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Таймырского Долгано-Ненецкого районного Совета депутатов </w:t>
      </w:r>
      <w:r w:rsidRPr="002F5567">
        <w:rPr>
          <w:rFonts w:ascii="Times New Roman" w:hAnsi="Times New Roman" w:cs="Times New Roman"/>
          <w:b w:val="0"/>
          <w:sz w:val="26"/>
          <w:szCs w:val="26"/>
        </w:rPr>
        <w:t>«Об утверждении Порядка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</w:t>
      </w:r>
      <w:r w:rsidR="00AF69DC">
        <w:rPr>
          <w:rFonts w:ascii="Times New Roman" w:hAnsi="Times New Roman" w:cs="Times New Roman"/>
          <w:b w:val="0"/>
          <w:sz w:val="26"/>
          <w:szCs w:val="26"/>
        </w:rPr>
        <w:t>торых являются иные межбюджетные</w:t>
      </w:r>
      <w:r w:rsidRPr="002F5567">
        <w:rPr>
          <w:rFonts w:ascii="Times New Roman" w:hAnsi="Times New Roman" w:cs="Times New Roman"/>
          <w:b w:val="0"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поддержке местных инициатив»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разр</w:t>
      </w:r>
      <w:r w:rsidRPr="00880E72">
        <w:rPr>
          <w:rFonts w:ascii="Times New Roman" w:hAnsi="Times New Roman" w:cs="Times New Roman"/>
          <w:b w:val="0"/>
          <w:sz w:val="26"/>
          <w:szCs w:val="26"/>
        </w:rPr>
        <w:t>аботан в соответствии с Бюджетным кодексом Российской Федерации, Законом Красноярского края</w:t>
      </w:r>
      <w:proofErr w:type="gramEnd"/>
      <w:r w:rsidRPr="00880E72">
        <w:rPr>
          <w:rFonts w:ascii="Times New Roman" w:hAnsi="Times New Roman" w:cs="Times New Roman"/>
          <w:b w:val="0"/>
          <w:sz w:val="26"/>
          <w:szCs w:val="26"/>
        </w:rPr>
        <w:t xml:space="preserve"> от 10.07.2007 № 2-317 «О межбюджетных отношениях </w:t>
      </w:r>
      <w:r w:rsidR="00AF69DC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Pr="00880E72">
        <w:rPr>
          <w:rFonts w:ascii="Times New Roman" w:hAnsi="Times New Roman" w:cs="Times New Roman"/>
          <w:b w:val="0"/>
          <w:sz w:val="26"/>
          <w:szCs w:val="26"/>
        </w:rPr>
        <w:t xml:space="preserve">в Красноярском крае», постановлением Правительства Красноярского края </w:t>
      </w:r>
      <w:r w:rsidR="00AF69DC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Pr="00840EB6">
        <w:rPr>
          <w:rFonts w:ascii="Times New Roman" w:hAnsi="Times New Roman" w:cs="Times New Roman"/>
          <w:b w:val="0"/>
          <w:sz w:val="26"/>
          <w:szCs w:val="26"/>
        </w:rPr>
        <w:t>31 декабря 2019 г. № 793-п «Об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</w:t>
      </w:r>
      <w:r>
        <w:rPr>
          <w:rFonts w:ascii="Times New Roman" w:hAnsi="Times New Roman" w:cs="Times New Roman"/>
          <w:b w:val="0"/>
          <w:sz w:val="26"/>
          <w:szCs w:val="26"/>
        </w:rPr>
        <w:t>».</w:t>
      </w:r>
    </w:p>
    <w:p w:rsidR="002F5567" w:rsidRDefault="002F5567" w:rsidP="00BF0B61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370DF" w:rsidRDefault="00AF69DC" w:rsidP="00C76B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Проект р</w:t>
      </w:r>
      <w:r w:rsidR="00C76B09">
        <w:rPr>
          <w:rFonts w:ascii="Times New Roman" w:hAnsi="Times New Roman" w:cs="Times New Roman"/>
          <w:b w:val="0"/>
          <w:sz w:val="26"/>
          <w:szCs w:val="26"/>
        </w:rPr>
        <w:t xml:space="preserve">ешения разработан в целях предоставления иных межбюджетных трансфертов из бюджета </w:t>
      </w:r>
      <w:r w:rsidR="00C76B09" w:rsidRPr="00C76B09">
        <w:rPr>
          <w:rFonts w:ascii="Times New Roman" w:hAnsi="Times New Roman" w:cs="Times New Roman"/>
          <w:b w:val="0"/>
          <w:sz w:val="26"/>
          <w:szCs w:val="26"/>
        </w:rPr>
        <w:t xml:space="preserve">Таймырского Долгано-Ненецкого </w:t>
      </w:r>
      <w:r w:rsidR="00C76B09">
        <w:rPr>
          <w:rFonts w:ascii="Times New Roman" w:hAnsi="Times New Roman" w:cs="Times New Roman"/>
          <w:b w:val="0"/>
          <w:sz w:val="26"/>
          <w:szCs w:val="26"/>
        </w:rPr>
        <w:t>мун</w:t>
      </w:r>
      <w:r>
        <w:rPr>
          <w:rFonts w:ascii="Times New Roman" w:hAnsi="Times New Roman" w:cs="Times New Roman"/>
          <w:b w:val="0"/>
          <w:sz w:val="26"/>
          <w:szCs w:val="26"/>
        </w:rPr>
        <w:t>иципального района бюджету</w:t>
      </w:r>
      <w:r w:rsidR="00C76B09">
        <w:rPr>
          <w:rFonts w:ascii="Times New Roman" w:hAnsi="Times New Roman" w:cs="Times New Roman"/>
          <w:b w:val="0"/>
          <w:sz w:val="26"/>
          <w:szCs w:val="26"/>
        </w:rPr>
        <w:t xml:space="preserve"> с. п. Хатанга на реализацию мероприятий по поддержке местных инициатив. </w:t>
      </w:r>
      <w:r w:rsidR="007455A4">
        <w:rPr>
          <w:rFonts w:ascii="Times New Roman" w:hAnsi="Times New Roman" w:cs="Times New Roman"/>
          <w:b w:val="0"/>
          <w:sz w:val="26"/>
          <w:szCs w:val="26"/>
        </w:rPr>
        <w:t>О</w:t>
      </w:r>
      <w:r w:rsidR="00174D1B" w:rsidRPr="00174D1B">
        <w:rPr>
          <w:rFonts w:ascii="Times New Roman" w:hAnsi="Times New Roman" w:cs="Times New Roman"/>
          <w:b w:val="0"/>
          <w:sz w:val="26"/>
          <w:szCs w:val="26"/>
        </w:rPr>
        <w:t xml:space="preserve">бъем </w:t>
      </w:r>
      <w:r w:rsidR="007455A4">
        <w:rPr>
          <w:rFonts w:ascii="Times New Roman" w:hAnsi="Times New Roman" w:cs="Times New Roman"/>
          <w:b w:val="0"/>
          <w:sz w:val="26"/>
          <w:szCs w:val="26"/>
        </w:rPr>
        <w:t xml:space="preserve">иных межбюджетных трансфертов </w:t>
      </w:r>
      <w:r w:rsidR="00174D1B">
        <w:rPr>
          <w:rFonts w:ascii="Times New Roman" w:hAnsi="Times New Roman" w:cs="Times New Roman"/>
          <w:b w:val="0"/>
          <w:sz w:val="26"/>
          <w:szCs w:val="26"/>
        </w:rPr>
        <w:t xml:space="preserve">в 2024 году </w:t>
      </w:r>
      <w:r w:rsidR="00174D1B" w:rsidRPr="00174D1B">
        <w:rPr>
          <w:rFonts w:ascii="Times New Roman" w:hAnsi="Times New Roman" w:cs="Times New Roman"/>
          <w:b w:val="0"/>
          <w:sz w:val="26"/>
          <w:szCs w:val="26"/>
        </w:rPr>
        <w:t>«Мастерская добрых дел», подготовленного с. п. Хатангой составляет 319 541,00</w:t>
      </w:r>
      <w:r w:rsidR="001611E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руб. </w:t>
      </w:r>
      <w:r w:rsidR="001611E7">
        <w:rPr>
          <w:rFonts w:ascii="Times New Roman" w:hAnsi="Times New Roman" w:cs="Times New Roman"/>
          <w:b w:val="0"/>
          <w:sz w:val="26"/>
          <w:szCs w:val="26"/>
        </w:rPr>
        <w:t>из них</w:t>
      </w:r>
      <w:r w:rsidR="009370DF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9370DF" w:rsidRDefault="009370DF" w:rsidP="00AF69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 о</w:t>
      </w:r>
      <w:r w:rsidR="003A0DCA">
        <w:rPr>
          <w:rFonts w:ascii="Times New Roman" w:hAnsi="Times New Roman" w:cs="Times New Roman"/>
          <w:b w:val="0"/>
          <w:sz w:val="26"/>
          <w:szCs w:val="26"/>
        </w:rPr>
        <w:t xml:space="preserve">бъем </w:t>
      </w:r>
      <w:r w:rsidR="003A0DCA">
        <w:rPr>
          <w:rFonts w:ascii="Times New Roman" w:hAnsi="Times New Roman"/>
          <w:b w:val="0"/>
          <w:sz w:val="26"/>
          <w:szCs w:val="26"/>
        </w:rPr>
        <w:t xml:space="preserve">иных межбюджетных трансфертов </w:t>
      </w:r>
      <w:r w:rsidR="003A0DCA" w:rsidRPr="00DF1804">
        <w:rPr>
          <w:rFonts w:ascii="Times New Roman" w:hAnsi="Times New Roman" w:cs="Times New Roman"/>
          <w:b w:val="0"/>
          <w:sz w:val="26"/>
          <w:szCs w:val="26"/>
        </w:rPr>
        <w:t xml:space="preserve">составляет </w:t>
      </w:r>
      <w:r w:rsidR="00852194" w:rsidRPr="00AB1A7C">
        <w:rPr>
          <w:rFonts w:ascii="Times New Roman" w:hAnsi="Times New Roman" w:cs="Times New Roman"/>
          <w:b w:val="0"/>
          <w:sz w:val="26"/>
          <w:szCs w:val="26"/>
        </w:rPr>
        <w:t xml:space="preserve">– </w:t>
      </w:r>
      <w:r w:rsidR="00B71153">
        <w:rPr>
          <w:rFonts w:ascii="Times New Roman" w:hAnsi="Times New Roman" w:cs="Times New Roman"/>
          <w:b w:val="0"/>
          <w:sz w:val="26"/>
          <w:szCs w:val="26"/>
        </w:rPr>
        <w:t xml:space="preserve">271 609,00 </w:t>
      </w:r>
      <w:r w:rsidR="007904E0">
        <w:rPr>
          <w:rFonts w:ascii="Times New Roman" w:hAnsi="Times New Roman" w:cs="Times New Roman"/>
          <w:b w:val="0"/>
          <w:sz w:val="26"/>
          <w:szCs w:val="26"/>
        </w:rPr>
        <w:t>руб.</w:t>
      </w:r>
      <w:r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9370DF" w:rsidRDefault="009370DF" w:rsidP="00AF69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 м</w:t>
      </w:r>
      <w:r w:rsidR="004165F1">
        <w:rPr>
          <w:rFonts w:ascii="Times New Roman" w:hAnsi="Times New Roman" w:cs="Times New Roman"/>
          <w:b w:val="0"/>
          <w:sz w:val="26"/>
          <w:szCs w:val="26"/>
        </w:rPr>
        <w:t>естный бюджет</w:t>
      </w:r>
      <w:r w:rsidR="009F7BA7">
        <w:rPr>
          <w:rFonts w:ascii="Times New Roman" w:hAnsi="Times New Roman" w:cs="Times New Roman"/>
          <w:b w:val="0"/>
          <w:sz w:val="26"/>
          <w:szCs w:val="26"/>
        </w:rPr>
        <w:t xml:space="preserve"> с. п.</w:t>
      </w:r>
      <w:r w:rsidR="00FE0A6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F7BA7">
        <w:rPr>
          <w:rFonts w:ascii="Times New Roman" w:hAnsi="Times New Roman" w:cs="Times New Roman"/>
          <w:b w:val="0"/>
          <w:sz w:val="26"/>
          <w:szCs w:val="26"/>
        </w:rPr>
        <w:t>Хатанга</w:t>
      </w:r>
      <w:r w:rsidR="004165F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73E9D" w:rsidRPr="00AB1A7C">
        <w:rPr>
          <w:rFonts w:ascii="Times New Roman" w:hAnsi="Times New Roman" w:cs="Times New Roman"/>
          <w:b w:val="0"/>
          <w:sz w:val="26"/>
          <w:szCs w:val="26"/>
        </w:rPr>
        <w:t>составляет</w:t>
      </w:r>
      <w:r w:rsidR="00426957" w:rsidRPr="00AB1A7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A0DCA" w:rsidRPr="00AB1A7C">
        <w:rPr>
          <w:rFonts w:ascii="Times New Roman" w:hAnsi="Times New Roman" w:cs="Times New Roman"/>
          <w:b w:val="0"/>
          <w:sz w:val="26"/>
          <w:szCs w:val="26"/>
        </w:rPr>
        <w:t xml:space="preserve">– </w:t>
      </w:r>
      <w:r w:rsidR="004165F1" w:rsidRPr="00AB1A7C">
        <w:rPr>
          <w:rFonts w:ascii="Times New Roman" w:hAnsi="Times New Roman" w:cs="Times New Roman"/>
          <w:b w:val="0"/>
          <w:sz w:val="26"/>
          <w:szCs w:val="26"/>
        </w:rPr>
        <w:t>37</w:t>
      </w:r>
      <w:r w:rsidR="00284BAD">
        <w:rPr>
          <w:rFonts w:ascii="Times New Roman" w:hAnsi="Times New Roman" w:cs="Times New Roman"/>
          <w:b w:val="0"/>
          <w:sz w:val="26"/>
          <w:szCs w:val="26"/>
        </w:rPr>
        <w:t> </w:t>
      </w:r>
      <w:r w:rsidR="00AB1A7C" w:rsidRPr="00AB1A7C">
        <w:rPr>
          <w:rFonts w:ascii="Times New Roman" w:hAnsi="Times New Roman" w:cs="Times New Roman"/>
          <w:b w:val="0"/>
          <w:sz w:val="26"/>
          <w:szCs w:val="26"/>
        </w:rPr>
        <w:t>932</w:t>
      </w:r>
      <w:r w:rsidR="00284BAD">
        <w:rPr>
          <w:rFonts w:ascii="Times New Roman" w:hAnsi="Times New Roman" w:cs="Times New Roman"/>
          <w:b w:val="0"/>
          <w:sz w:val="26"/>
          <w:szCs w:val="26"/>
        </w:rPr>
        <w:t>,00</w:t>
      </w:r>
      <w:r w:rsidR="003A0DCA" w:rsidRPr="00AB1A7C">
        <w:rPr>
          <w:rFonts w:ascii="Times New Roman" w:hAnsi="Times New Roman" w:cs="Times New Roman"/>
          <w:b w:val="0"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CF3A84" w:rsidRDefault="009370DF" w:rsidP="00AF69D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-</w:t>
      </w:r>
      <w:r w:rsidR="004165F1" w:rsidRPr="00AB1A7C">
        <w:rPr>
          <w:rFonts w:ascii="Times New Roman" w:hAnsi="Times New Roman" w:cs="Times New Roman"/>
          <w:b w:val="0"/>
          <w:sz w:val="26"/>
          <w:szCs w:val="26"/>
        </w:rPr>
        <w:t xml:space="preserve"> инициативные платежи от физических лиц (жителей) составля</w:t>
      </w:r>
      <w:r>
        <w:rPr>
          <w:rFonts w:ascii="Times New Roman" w:hAnsi="Times New Roman" w:cs="Times New Roman"/>
          <w:b w:val="0"/>
          <w:sz w:val="26"/>
          <w:szCs w:val="26"/>
        </w:rPr>
        <w:t>ют</w:t>
      </w:r>
      <w:r w:rsidR="004165F1" w:rsidRPr="00AB1A7C">
        <w:rPr>
          <w:rFonts w:ascii="Times New Roman" w:hAnsi="Times New Roman" w:cs="Times New Roman"/>
          <w:b w:val="0"/>
          <w:sz w:val="26"/>
          <w:szCs w:val="26"/>
        </w:rPr>
        <w:t xml:space="preserve"> – 10 000</w:t>
      </w:r>
      <w:r w:rsidR="004165F1">
        <w:rPr>
          <w:rFonts w:ascii="Times New Roman" w:hAnsi="Times New Roman" w:cs="Times New Roman"/>
          <w:b w:val="0"/>
          <w:sz w:val="26"/>
          <w:szCs w:val="26"/>
        </w:rPr>
        <w:t>,</w:t>
      </w:r>
      <w:r w:rsidR="0039554C">
        <w:rPr>
          <w:rFonts w:ascii="Times New Roman" w:hAnsi="Times New Roman" w:cs="Times New Roman"/>
          <w:b w:val="0"/>
          <w:sz w:val="26"/>
          <w:szCs w:val="26"/>
        </w:rPr>
        <w:t xml:space="preserve">00 </w:t>
      </w:r>
      <w:r w:rsidR="004165F1">
        <w:rPr>
          <w:rFonts w:ascii="Times New Roman" w:hAnsi="Times New Roman" w:cs="Times New Roman"/>
          <w:b w:val="0"/>
          <w:sz w:val="26"/>
          <w:szCs w:val="26"/>
        </w:rPr>
        <w:t>руб.</w:t>
      </w:r>
    </w:p>
    <w:p w:rsidR="002477B6" w:rsidRPr="00AF69DC" w:rsidRDefault="002477B6" w:rsidP="00AF69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F69DC" w:rsidRPr="00AF69DC" w:rsidRDefault="00AF69DC" w:rsidP="00AF69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F69DC" w:rsidRPr="00AF69DC" w:rsidRDefault="00AF69DC" w:rsidP="00AF69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F69DC" w:rsidRDefault="00AF69DC" w:rsidP="00AF6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Таймырского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Долгано-Ненецкого</w:t>
      </w:r>
    </w:p>
    <w:p w:rsidR="00AF69DC" w:rsidRPr="00AF69DC" w:rsidRDefault="00AF69DC" w:rsidP="00AF69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Е.В. Вершинин</w:t>
      </w:r>
    </w:p>
    <w:sectPr w:rsidR="00AF69DC" w:rsidRPr="00AF69DC" w:rsidSect="001645D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EB3"/>
    <w:multiLevelType w:val="hybridMultilevel"/>
    <w:tmpl w:val="6F48765C"/>
    <w:lvl w:ilvl="0" w:tplc="EAB835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81E"/>
    <w:rsid w:val="00004D67"/>
    <w:rsid w:val="00011E68"/>
    <w:rsid w:val="00026F25"/>
    <w:rsid w:val="00040E2D"/>
    <w:rsid w:val="00041730"/>
    <w:rsid w:val="00042383"/>
    <w:rsid w:val="000432B0"/>
    <w:rsid w:val="00046F70"/>
    <w:rsid w:val="00056305"/>
    <w:rsid w:val="00062C02"/>
    <w:rsid w:val="00065A93"/>
    <w:rsid w:val="00077254"/>
    <w:rsid w:val="00097D82"/>
    <w:rsid w:val="000B1AD2"/>
    <w:rsid w:val="000C5FA5"/>
    <w:rsid w:val="001118CD"/>
    <w:rsid w:val="00115A02"/>
    <w:rsid w:val="001225B2"/>
    <w:rsid w:val="001611E7"/>
    <w:rsid w:val="00164540"/>
    <w:rsid w:val="001645DA"/>
    <w:rsid w:val="00174D1B"/>
    <w:rsid w:val="00175A76"/>
    <w:rsid w:val="00175B4E"/>
    <w:rsid w:val="00182CE9"/>
    <w:rsid w:val="001A17BD"/>
    <w:rsid w:val="001C146D"/>
    <w:rsid w:val="001C1B3E"/>
    <w:rsid w:val="001C632C"/>
    <w:rsid w:val="001E56B9"/>
    <w:rsid w:val="001F7D37"/>
    <w:rsid w:val="00201322"/>
    <w:rsid w:val="00202505"/>
    <w:rsid w:val="00212B07"/>
    <w:rsid w:val="00227957"/>
    <w:rsid w:val="00230140"/>
    <w:rsid w:val="002362E3"/>
    <w:rsid w:val="00236307"/>
    <w:rsid w:val="00237036"/>
    <w:rsid w:val="00237785"/>
    <w:rsid w:val="002430A3"/>
    <w:rsid w:val="00245A8B"/>
    <w:rsid w:val="00246BCB"/>
    <w:rsid w:val="002477B6"/>
    <w:rsid w:val="00247E8F"/>
    <w:rsid w:val="002659C9"/>
    <w:rsid w:val="0027161A"/>
    <w:rsid w:val="00284BAD"/>
    <w:rsid w:val="002974E8"/>
    <w:rsid w:val="002A48FC"/>
    <w:rsid w:val="002D46ED"/>
    <w:rsid w:val="002E0CD3"/>
    <w:rsid w:val="002E5537"/>
    <w:rsid w:val="002E6578"/>
    <w:rsid w:val="002F5567"/>
    <w:rsid w:val="002F674A"/>
    <w:rsid w:val="002F723E"/>
    <w:rsid w:val="00303317"/>
    <w:rsid w:val="00303D56"/>
    <w:rsid w:val="00325F1A"/>
    <w:rsid w:val="003264B8"/>
    <w:rsid w:val="0033439E"/>
    <w:rsid w:val="00336011"/>
    <w:rsid w:val="00345CDB"/>
    <w:rsid w:val="003509C2"/>
    <w:rsid w:val="00355947"/>
    <w:rsid w:val="003865E0"/>
    <w:rsid w:val="00390E97"/>
    <w:rsid w:val="0039554C"/>
    <w:rsid w:val="003A0DCA"/>
    <w:rsid w:val="003A68D0"/>
    <w:rsid w:val="003B1FAD"/>
    <w:rsid w:val="003B43F5"/>
    <w:rsid w:val="003C1F30"/>
    <w:rsid w:val="003C58E8"/>
    <w:rsid w:val="003C5BBF"/>
    <w:rsid w:val="003D3E64"/>
    <w:rsid w:val="003D5B31"/>
    <w:rsid w:val="0040351A"/>
    <w:rsid w:val="004165F1"/>
    <w:rsid w:val="00426957"/>
    <w:rsid w:val="00446A2F"/>
    <w:rsid w:val="00455CD1"/>
    <w:rsid w:val="0045722C"/>
    <w:rsid w:val="00461816"/>
    <w:rsid w:val="00465F63"/>
    <w:rsid w:val="00467CF9"/>
    <w:rsid w:val="0047611A"/>
    <w:rsid w:val="00481A72"/>
    <w:rsid w:val="00486440"/>
    <w:rsid w:val="004926B7"/>
    <w:rsid w:val="004A20F1"/>
    <w:rsid w:val="004A71EA"/>
    <w:rsid w:val="004B0F38"/>
    <w:rsid w:val="004B7253"/>
    <w:rsid w:val="004C68B6"/>
    <w:rsid w:val="004D4270"/>
    <w:rsid w:val="00505372"/>
    <w:rsid w:val="00506273"/>
    <w:rsid w:val="005071F5"/>
    <w:rsid w:val="00524617"/>
    <w:rsid w:val="00532D71"/>
    <w:rsid w:val="005353E8"/>
    <w:rsid w:val="0055496F"/>
    <w:rsid w:val="0055607B"/>
    <w:rsid w:val="00557D1E"/>
    <w:rsid w:val="005633DA"/>
    <w:rsid w:val="005767B5"/>
    <w:rsid w:val="00594976"/>
    <w:rsid w:val="005B4F1E"/>
    <w:rsid w:val="005C4EC0"/>
    <w:rsid w:val="005C587B"/>
    <w:rsid w:val="005C67B5"/>
    <w:rsid w:val="005C707C"/>
    <w:rsid w:val="005F1AE6"/>
    <w:rsid w:val="005F7F36"/>
    <w:rsid w:val="00602555"/>
    <w:rsid w:val="0060334E"/>
    <w:rsid w:val="006041D1"/>
    <w:rsid w:val="00604B44"/>
    <w:rsid w:val="00607696"/>
    <w:rsid w:val="00613D1F"/>
    <w:rsid w:val="00616536"/>
    <w:rsid w:val="006172CF"/>
    <w:rsid w:val="0062176A"/>
    <w:rsid w:val="006458E3"/>
    <w:rsid w:val="00656220"/>
    <w:rsid w:val="00665C3E"/>
    <w:rsid w:val="006764B3"/>
    <w:rsid w:val="00684F3B"/>
    <w:rsid w:val="00685122"/>
    <w:rsid w:val="00691658"/>
    <w:rsid w:val="00693155"/>
    <w:rsid w:val="006A400F"/>
    <w:rsid w:val="006B0583"/>
    <w:rsid w:val="006B65B0"/>
    <w:rsid w:val="006C193A"/>
    <w:rsid w:val="006E10F2"/>
    <w:rsid w:val="006F0D1B"/>
    <w:rsid w:val="006F4581"/>
    <w:rsid w:val="0070534F"/>
    <w:rsid w:val="00722314"/>
    <w:rsid w:val="007310A3"/>
    <w:rsid w:val="00741FC2"/>
    <w:rsid w:val="007447F8"/>
    <w:rsid w:val="007455A4"/>
    <w:rsid w:val="007477E2"/>
    <w:rsid w:val="007527D2"/>
    <w:rsid w:val="00752B4D"/>
    <w:rsid w:val="00755FFB"/>
    <w:rsid w:val="007567BF"/>
    <w:rsid w:val="00763257"/>
    <w:rsid w:val="007904E0"/>
    <w:rsid w:val="00791D9E"/>
    <w:rsid w:val="007A336E"/>
    <w:rsid w:val="007A5EAF"/>
    <w:rsid w:val="007B2305"/>
    <w:rsid w:val="007C462A"/>
    <w:rsid w:val="007C664B"/>
    <w:rsid w:val="007E3B3C"/>
    <w:rsid w:val="007F1020"/>
    <w:rsid w:val="008044CA"/>
    <w:rsid w:val="008271A8"/>
    <w:rsid w:val="008276DF"/>
    <w:rsid w:val="00830F3E"/>
    <w:rsid w:val="00840EB6"/>
    <w:rsid w:val="008419DE"/>
    <w:rsid w:val="00852194"/>
    <w:rsid w:val="00861985"/>
    <w:rsid w:val="0086259F"/>
    <w:rsid w:val="008642B1"/>
    <w:rsid w:val="00866C7B"/>
    <w:rsid w:val="0087336E"/>
    <w:rsid w:val="00875FE1"/>
    <w:rsid w:val="00877C6D"/>
    <w:rsid w:val="00880732"/>
    <w:rsid w:val="00880E72"/>
    <w:rsid w:val="00890AC8"/>
    <w:rsid w:val="00895962"/>
    <w:rsid w:val="0089660C"/>
    <w:rsid w:val="008A2501"/>
    <w:rsid w:val="008A4386"/>
    <w:rsid w:val="008A43B6"/>
    <w:rsid w:val="008B5671"/>
    <w:rsid w:val="008C206D"/>
    <w:rsid w:val="008C345C"/>
    <w:rsid w:val="008C4EBB"/>
    <w:rsid w:val="008D1305"/>
    <w:rsid w:val="008D1F33"/>
    <w:rsid w:val="008D3C6A"/>
    <w:rsid w:val="008F7B85"/>
    <w:rsid w:val="00915524"/>
    <w:rsid w:val="009207BB"/>
    <w:rsid w:val="009214A7"/>
    <w:rsid w:val="00925FE1"/>
    <w:rsid w:val="009370DF"/>
    <w:rsid w:val="00947D15"/>
    <w:rsid w:val="00950523"/>
    <w:rsid w:val="00953445"/>
    <w:rsid w:val="00955769"/>
    <w:rsid w:val="00955BB7"/>
    <w:rsid w:val="00972A79"/>
    <w:rsid w:val="00973596"/>
    <w:rsid w:val="00981BEF"/>
    <w:rsid w:val="00982A98"/>
    <w:rsid w:val="0099248E"/>
    <w:rsid w:val="009A3104"/>
    <w:rsid w:val="009B4599"/>
    <w:rsid w:val="009C27BE"/>
    <w:rsid w:val="009D081E"/>
    <w:rsid w:val="009F69F7"/>
    <w:rsid w:val="009F7BA7"/>
    <w:rsid w:val="00A06E64"/>
    <w:rsid w:val="00A14AB0"/>
    <w:rsid w:val="00A31850"/>
    <w:rsid w:val="00A538EA"/>
    <w:rsid w:val="00A6043F"/>
    <w:rsid w:val="00A66721"/>
    <w:rsid w:val="00AA6991"/>
    <w:rsid w:val="00AB1A7C"/>
    <w:rsid w:val="00AB6B75"/>
    <w:rsid w:val="00AC1789"/>
    <w:rsid w:val="00AD7497"/>
    <w:rsid w:val="00AF1F49"/>
    <w:rsid w:val="00AF69DC"/>
    <w:rsid w:val="00AF744C"/>
    <w:rsid w:val="00B020B6"/>
    <w:rsid w:val="00B06DB3"/>
    <w:rsid w:val="00B16C37"/>
    <w:rsid w:val="00B216C3"/>
    <w:rsid w:val="00B41FC4"/>
    <w:rsid w:val="00B42012"/>
    <w:rsid w:val="00B5718F"/>
    <w:rsid w:val="00B63F6C"/>
    <w:rsid w:val="00B64DF2"/>
    <w:rsid w:val="00B71153"/>
    <w:rsid w:val="00B7795D"/>
    <w:rsid w:val="00B8479F"/>
    <w:rsid w:val="00B8540D"/>
    <w:rsid w:val="00B85FFB"/>
    <w:rsid w:val="00B86B8D"/>
    <w:rsid w:val="00B904C4"/>
    <w:rsid w:val="00BA0F2B"/>
    <w:rsid w:val="00BA0FEA"/>
    <w:rsid w:val="00BB00A2"/>
    <w:rsid w:val="00BB145D"/>
    <w:rsid w:val="00BB5280"/>
    <w:rsid w:val="00BB71BE"/>
    <w:rsid w:val="00BC13A2"/>
    <w:rsid w:val="00BC1B7B"/>
    <w:rsid w:val="00BD640A"/>
    <w:rsid w:val="00BF0B61"/>
    <w:rsid w:val="00BF1DDE"/>
    <w:rsid w:val="00BF6D4B"/>
    <w:rsid w:val="00C10A89"/>
    <w:rsid w:val="00C13B31"/>
    <w:rsid w:val="00C27ECC"/>
    <w:rsid w:val="00C30526"/>
    <w:rsid w:val="00C34420"/>
    <w:rsid w:val="00C4509F"/>
    <w:rsid w:val="00C52445"/>
    <w:rsid w:val="00C72C12"/>
    <w:rsid w:val="00C76B09"/>
    <w:rsid w:val="00C821D7"/>
    <w:rsid w:val="00CA5145"/>
    <w:rsid w:val="00CA7FD4"/>
    <w:rsid w:val="00CB257D"/>
    <w:rsid w:val="00CB2F82"/>
    <w:rsid w:val="00CB37E2"/>
    <w:rsid w:val="00CC6326"/>
    <w:rsid w:val="00CC717A"/>
    <w:rsid w:val="00CD333B"/>
    <w:rsid w:val="00CD378B"/>
    <w:rsid w:val="00CD3CD6"/>
    <w:rsid w:val="00CF3A84"/>
    <w:rsid w:val="00CF6200"/>
    <w:rsid w:val="00D14F64"/>
    <w:rsid w:val="00D258BD"/>
    <w:rsid w:val="00D337A1"/>
    <w:rsid w:val="00D431B7"/>
    <w:rsid w:val="00D435DE"/>
    <w:rsid w:val="00D54E93"/>
    <w:rsid w:val="00D56586"/>
    <w:rsid w:val="00D61318"/>
    <w:rsid w:val="00D72D4A"/>
    <w:rsid w:val="00D74CDF"/>
    <w:rsid w:val="00D75D0B"/>
    <w:rsid w:val="00D831A9"/>
    <w:rsid w:val="00D83235"/>
    <w:rsid w:val="00D837F2"/>
    <w:rsid w:val="00D90DAB"/>
    <w:rsid w:val="00D90F2D"/>
    <w:rsid w:val="00DA07C2"/>
    <w:rsid w:val="00DB7B27"/>
    <w:rsid w:val="00DC4BE2"/>
    <w:rsid w:val="00DC500F"/>
    <w:rsid w:val="00DC5B9E"/>
    <w:rsid w:val="00DC5EF5"/>
    <w:rsid w:val="00DD633F"/>
    <w:rsid w:val="00DD7506"/>
    <w:rsid w:val="00DE2C44"/>
    <w:rsid w:val="00DE3650"/>
    <w:rsid w:val="00DE386E"/>
    <w:rsid w:val="00DF3F07"/>
    <w:rsid w:val="00E037A5"/>
    <w:rsid w:val="00E274D8"/>
    <w:rsid w:val="00E37A29"/>
    <w:rsid w:val="00E41772"/>
    <w:rsid w:val="00E65D98"/>
    <w:rsid w:val="00E73E9D"/>
    <w:rsid w:val="00E7563B"/>
    <w:rsid w:val="00E86108"/>
    <w:rsid w:val="00EA4F71"/>
    <w:rsid w:val="00EA6035"/>
    <w:rsid w:val="00EA70C8"/>
    <w:rsid w:val="00EB67FF"/>
    <w:rsid w:val="00EB6DDC"/>
    <w:rsid w:val="00ED3148"/>
    <w:rsid w:val="00EE32AB"/>
    <w:rsid w:val="00EE3C42"/>
    <w:rsid w:val="00F01225"/>
    <w:rsid w:val="00F1280D"/>
    <w:rsid w:val="00F175B4"/>
    <w:rsid w:val="00F27790"/>
    <w:rsid w:val="00F3314B"/>
    <w:rsid w:val="00F628C6"/>
    <w:rsid w:val="00F770F7"/>
    <w:rsid w:val="00F80317"/>
    <w:rsid w:val="00F836E8"/>
    <w:rsid w:val="00F874DD"/>
    <w:rsid w:val="00FA57B3"/>
    <w:rsid w:val="00FC40B9"/>
    <w:rsid w:val="00FC78D3"/>
    <w:rsid w:val="00FD4A1F"/>
    <w:rsid w:val="00FD6BEF"/>
    <w:rsid w:val="00FE0A62"/>
    <w:rsid w:val="00FF39C6"/>
    <w:rsid w:val="00FF5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4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4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4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21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1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21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21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214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214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214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21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21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921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921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214A7"/>
    <w:rPr>
      <w:b/>
      <w:bCs/>
    </w:rPr>
  </w:style>
  <w:style w:type="character" w:styleId="a9">
    <w:name w:val="Emphasis"/>
    <w:basedOn w:val="a0"/>
    <w:uiPriority w:val="20"/>
    <w:qFormat/>
    <w:rsid w:val="009214A7"/>
    <w:rPr>
      <w:i/>
      <w:iCs/>
    </w:rPr>
  </w:style>
  <w:style w:type="paragraph" w:styleId="aa">
    <w:name w:val="No Spacing"/>
    <w:uiPriority w:val="1"/>
    <w:qFormat/>
    <w:rsid w:val="009214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214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14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214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214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214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214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214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214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214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214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214A7"/>
    <w:pPr>
      <w:outlineLvl w:val="9"/>
    </w:pPr>
  </w:style>
  <w:style w:type="paragraph" w:customStyle="1" w:styleId="ConsPlusNormal">
    <w:name w:val="ConsPlusNormal"/>
    <w:rsid w:val="007E3B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B7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7795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271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4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4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4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21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1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21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21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214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214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214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21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21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921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921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214A7"/>
    <w:rPr>
      <w:b/>
      <w:bCs/>
    </w:rPr>
  </w:style>
  <w:style w:type="character" w:styleId="a9">
    <w:name w:val="Emphasis"/>
    <w:basedOn w:val="a0"/>
    <w:uiPriority w:val="20"/>
    <w:qFormat/>
    <w:rsid w:val="009214A7"/>
    <w:rPr>
      <w:i/>
      <w:iCs/>
    </w:rPr>
  </w:style>
  <w:style w:type="paragraph" w:styleId="aa">
    <w:name w:val="No Spacing"/>
    <w:uiPriority w:val="1"/>
    <w:qFormat/>
    <w:rsid w:val="009214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214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14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214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214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214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214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214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214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214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214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214A7"/>
    <w:pPr>
      <w:outlineLvl w:val="9"/>
    </w:pPr>
  </w:style>
  <w:style w:type="paragraph" w:customStyle="1" w:styleId="ConsPlusNormal">
    <w:name w:val="ConsPlusNormal"/>
    <w:rsid w:val="007E3B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B7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7795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271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bobrova</cp:lastModifiedBy>
  <cp:revision>130</cp:revision>
  <cp:lastPrinted>2024-05-07T09:04:00Z</cp:lastPrinted>
  <dcterms:created xsi:type="dcterms:W3CDTF">2021-03-03T12:57:00Z</dcterms:created>
  <dcterms:modified xsi:type="dcterms:W3CDTF">2024-05-08T04:14:00Z</dcterms:modified>
</cp:coreProperties>
</file>