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094" w:rsidRPr="00E90B1B" w:rsidRDefault="008D2094" w:rsidP="008D2094">
      <w:pPr>
        <w:ind w:left="5103"/>
        <w:rPr>
          <w:rFonts w:ascii="Times New Roman" w:hAnsi="Times New Roman"/>
          <w:sz w:val="22"/>
          <w:szCs w:val="22"/>
        </w:rPr>
      </w:pPr>
      <w:r w:rsidRPr="00E90B1B">
        <w:rPr>
          <w:rFonts w:ascii="Times New Roman" w:hAnsi="Times New Roman"/>
          <w:sz w:val="22"/>
          <w:szCs w:val="22"/>
        </w:rPr>
        <w:t xml:space="preserve">Приложение </w:t>
      </w:r>
      <w:r w:rsidR="0096124E">
        <w:rPr>
          <w:rFonts w:ascii="Times New Roman" w:hAnsi="Times New Roman"/>
          <w:sz w:val="22"/>
          <w:szCs w:val="22"/>
        </w:rPr>
        <w:t xml:space="preserve">2 </w:t>
      </w:r>
      <w:r w:rsidRPr="00E90B1B">
        <w:rPr>
          <w:rFonts w:ascii="Times New Roman" w:hAnsi="Times New Roman"/>
          <w:sz w:val="22"/>
          <w:szCs w:val="22"/>
        </w:rPr>
        <w:t>к постановлению</w:t>
      </w:r>
    </w:p>
    <w:p w:rsidR="008D2094" w:rsidRPr="00E90B1B" w:rsidRDefault="008D2094" w:rsidP="008D2094">
      <w:pPr>
        <w:ind w:left="5103"/>
        <w:rPr>
          <w:rFonts w:ascii="Times New Roman" w:hAnsi="Times New Roman"/>
          <w:sz w:val="22"/>
          <w:szCs w:val="22"/>
        </w:rPr>
      </w:pPr>
      <w:r w:rsidRPr="00E90B1B">
        <w:rPr>
          <w:rFonts w:ascii="Times New Roman" w:hAnsi="Times New Roman"/>
          <w:sz w:val="22"/>
          <w:szCs w:val="22"/>
        </w:rPr>
        <w:t>Администрации муниципального района</w:t>
      </w:r>
    </w:p>
    <w:p w:rsidR="008D2094" w:rsidRPr="00E90B1B" w:rsidRDefault="007C4E7D" w:rsidP="008D2094">
      <w:pPr>
        <w:ind w:left="5103"/>
        <w:rPr>
          <w:rFonts w:ascii="Times New Roman" w:hAnsi="Times New Roman"/>
          <w:sz w:val="22"/>
          <w:szCs w:val="22"/>
        </w:rPr>
      </w:pPr>
      <w:r>
        <w:rPr>
          <w:rFonts w:ascii="Times New Roman" w:hAnsi="Times New Roman"/>
          <w:sz w:val="22"/>
          <w:szCs w:val="22"/>
        </w:rPr>
        <w:t>от 01.04.2025 № 394</w:t>
      </w:r>
    </w:p>
    <w:p w:rsidR="005E19D6" w:rsidRPr="00912042" w:rsidRDefault="005E19D6" w:rsidP="00065EB2">
      <w:pPr>
        <w:pStyle w:val="ConsPlusNormal"/>
        <w:outlineLvl w:val="1"/>
        <w:rPr>
          <w:rFonts w:ascii="Times New Roman" w:hAnsi="Times New Roman" w:cs="Times New Roman"/>
          <w:sz w:val="20"/>
          <w:szCs w:val="20"/>
        </w:rPr>
      </w:pPr>
      <w:bookmarkStart w:id="0" w:name="_GoBack"/>
      <w:bookmarkEnd w:id="0"/>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Title"/>
        <w:jc w:val="center"/>
        <w:rPr>
          <w:rFonts w:ascii="Times New Roman" w:hAnsi="Times New Roman" w:cs="Times New Roman"/>
          <w:color w:val="000000" w:themeColor="text1"/>
          <w:sz w:val="24"/>
          <w:szCs w:val="24"/>
        </w:rPr>
      </w:pPr>
      <w:bookmarkStart w:id="1" w:name="P443"/>
      <w:bookmarkEnd w:id="1"/>
      <w:r w:rsidRPr="00065EB2">
        <w:rPr>
          <w:rFonts w:ascii="Times New Roman" w:hAnsi="Times New Roman" w:cs="Times New Roman"/>
          <w:color w:val="000000" w:themeColor="text1"/>
          <w:sz w:val="24"/>
          <w:szCs w:val="24"/>
        </w:rPr>
        <w:t>ТЕХНИЧЕСКОЕ ЗАДАНИЕ</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Title"/>
        <w:jc w:val="center"/>
        <w:outlineLvl w:val="2"/>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1. В КАКИХ СЛУЧАЯХ И ДЛЯ ЧЕГО НУЖНО СОСТАВЛЯТЬ</w:t>
      </w:r>
    </w:p>
    <w:p w:rsidR="005E19D6" w:rsidRPr="00065EB2" w:rsidRDefault="005E19D6" w:rsidP="00065EB2">
      <w:pPr>
        <w:pStyle w:val="ConsPlusTitle"/>
        <w:jc w:val="center"/>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ТЕХНИЧЕСКОЕ ЗАДАНИЕ</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Техническое задание (далее - ТЗ) - описание объекта закупки, содержащее требования к закупаемым товарам, работам или услугам, к тому, как их поставлять, выполнять или оказывать.</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Составлять описание объекта закупки необходимо с соблюдением требований </w:t>
      </w:r>
      <w:hyperlink r:id="rId8">
        <w:r w:rsidRPr="00065EB2">
          <w:rPr>
            <w:rFonts w:ascii="Times New Roman" w:hAnsi="Times New Roman" w:cs="Times New Roman"/>
            <w:color w:val="000000" w:themeColor="text1"/>
            <w:sz w:val="24"/>
            <w:szCs w:val="24"/>
          </w:rPr>
          <w:t>статьи 33</w:t>
        </w:r>
      </w:hyperlink>
      <w:r w:rsidRPr="00065EB2">
        <w:rPr>
          <w:rFonts w:ascii="Times New Roman" w:hAnsi="Times New Roman" w:cs="Times New Roman"/>
          <w:color w:val="000000" w:themeColor="text1"/>
          <w:sz w:val="24"/>
          <w:szCs w:val="24"/>
        </w:rPr>
        <w:t xml:space="preserve"> Закона N 44-ФЗ. Описание объекта закупки формируется как электронный документ, который входит в состав извещения, если </w:t>
      </w:r>
      <w:hyperlink r:id="rId9">
        <w:r w:rsidRPr="00065EB2">
          <w:rPr>
            <w:rFonts w:ascii="Times New Roman" w:hAnsi="Times New Roman" w:cs="Times New Roman"/>
            <w:color w:val="000000" w:themeColor="text1"/>
            <w:sz w:val="24"/>
            <w:szCs w:val="24"/>
          </w:rPr>
          <w:t>Законом</w:t>
        </w:r>
      </w:hyperlink>
      <w:r w:rsidRPr="00065EB2">
        <w:rPr>
          <w:rFonts w:ascii="Times New Roman" w:hAnsi="Times New Roman" w:cs="Times New Roman"/>
          <w:color w:val="000000" w:themeColor="text1"/>
          <w:sz w:val="24"/>
          <w:szCs w:val="24"/>
        </w:rPr>
        <w:t xml:space="preserve"> N 44-ФЗ не предусмотрено иное (</w:t>
      </w:r>
      <w:hyperlink r:id="rId10">
        <w:r w:rsidRPr="00065EB2">
          <w:rPr>
            <w:rFonts w:ascii="Times New Roman" w:hAnsi="Times New Roman" w:cs="Times New Roman"/>
            <w:color w:val="000000" w:themeColor="text1"/>
            <w:sz w:val="24"/>
            <w:szCs w:val="24"/>
          </w:rPr>
          <w:t>пункт 1 часть 2 статьи 42</w:t>
        </w:r>
      </w:hyperlink>
      <w:r w:rsidRPr="00065EB2">
        <w:rPr>
          <w:rFonts w:ascii="Times New Roman" w:hAnsi="Times New Roman" w:cs="Times New Roman"/>
          <w:color w:val="000000" w:themeColor="text1"/>
          <w:sz w:val="24"/>
          <w:szCs w:val="24"/>
        </w:rPr>
        <w:t xml:space="preserve"> Закона N 44-ФЗ).</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ТЗ для любой закупки - это основной документ, который поможет упростить работу на многих стадиях закупочной деятельности:</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на начальном этапе ТЗ поможет рассчитать сроки, необходимые для исполнения контракта, определить и обосновать начальную (максимальную) цену контракта (далее - НМЦК), выбрать способ определения поставщика, сформировать план-график;</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 для проведения процедуры - подготовить извещение, документацию (если она предусмотрена </w:t>
      </w:r>
      <w:hyperlink r:id="rId11">
        <w:r w:rsidRPr="00065EB2">
          <w:rPr>
            <w:rFonts w:ascii="Times New Roman" w:hAnsi="Times New Roman" w:cs="Times New Roman"/>
            <w:color w:val="000000" w:themeColor="text1"/>
            <w:sz w:val="24"/>
            <w:szCs w:val="24"/>
          </w:rPr>
          <w:t>Законом</w:t>
        </w:r>
      </w:hyperlink>
      <w:r w:rsidRPr="00065EB2">
        <w:rPr>
          <w:rFonts w:ascii="Times New Roman" w:hAnsi="Times New Roman" w:cs="Times New Roman"/>
          <w:color w:val="000000" w:themeColor="text1"/>
          <w:sz w:val="24"/>
          <w:szCs w:val="24"/>
        </w:rPr>
        <w:t xml:space="preserve"> N 44-ФЗ), проект контракта;</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в ходе закупки - рассмотреть и оценить предложения участников, далее проконтролировать исполнение и принять результаты по контракту.</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Кроме того, ТЗ позволяет потенциальным участникам в полной мере определить, что именно необходимо заказчику и как это сделать.</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Title"/>
        <w:jc w:val="center"/>
        <w:outlineLvl w:val="2"/>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2. КАК ОФОРМИТЬ ТЕХНИЧЕСКОЕ ЗАДАНИЕ</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Форма ТЗ законодательно не регламентирована. Рекомендуется создать его в виде единого документа как приложение к извещению, документации (если она предусмотрена </w:t>
      </w:r>
      <w:hyperlink r:id="rId12">
        <w:r w:rsidRPr="00065EB2">
          <w:rPr>
            <w:rFonts w:ascii="Times New Roman" w:hAnsi="Times New Roman" w:cs="Times New Roman"/>
            <w:color w:val="000000" w:themeColor="text1"/>
            <w:sz w:val="24"/>
            <w:szCs w:val="24"/>
          </w:rPr>
          <w:t>Законом</w:t>
        </w:r>
      </w:hyperlink>
      <w:r w:rsidRPr="00065EB2">
        <w:rPr>
          <w:rFonts w:ascii="Times New Roman" w:hAnsi="Times New Roman" w:cs="Times New Roman"/>
          <w:color w:val="000000" w:themeColor="text1"/>
          <w:sz w:val="24"/>
          <w:szCs w:val="24"/>
        </w:rPr>
        <w:t xml:space="preserve"> N 44-ФЗ), который впоследствии будет утвержден вместе с остальными документами закупки.</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Разработка ТЗ осуществляется контрактным управляющим либо работником контрактной службы заказчика совместно с сотрудниками заинтересованных в закупке подразделений, обладающими специальными знаниями об объекте закупки.</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Title"/>
        <w:jc w:val="center"/>
        <w:outlineLvl w:val="2"/>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3. КАКУЮ ИНФОРМАЦИЮ ВКЛЮЧИТЬ В ТЕХНИЧЕСКОЕ ЗАДАНИЕ</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6467F9" w:rsidP="00065EB2">
      <w:pPr>
        <w:pStyle w:val="ConsPlusNormal"/>
        <w:ind w:firstLine="540"/>
        <w:jc w:val="both"/>
        <w:rPr>
          <w:rFonts w:ascii="Times New Roman" w:hAnsi="Times New Roman" w:cs="Times New Roman"/>
          <w:color w:val="000000" w:themeColor="text1"/>
          <w:sz w:val="24"/>
          <w:szCs w:val="24"/>
        </w:rPr>
      </w:pPr>
      <w:hyperlink r:id="rId13">
        <w:r w:rsidR="005E19D6" w:rsidRPr="00065EB2">
          <w:rPr>
            <w:rFonts w:ascii="Times New Roman" w:hAnsi="Times New Roman" w:cs="Times New Roman"/>
            <w:color w:val="000000" w:themeColor="text1"/>
            <w:sz w:val="24"/>
            <w:szCs w:val="24"/>
          </w:rPr>
          <w:t>Закон</w:t>
        </w:r>
      </w:hyperlink>
      <w:r w:rsidR="008D2094" w:rsidRPr="00065EB2">
        <w:rPr>
          <w:rFonts w:ascii="Times New Roman" w:hAnsi="Times New Roman" w:cs="Times New Roman"/>
          <w:color w:val="000000" w:themeColor="text1"/>
          <w:sz w:val="24"/>
          <w:szCs w:val="24"/>
        </w:rPr>
        <w:t>ом</w:t>
      </w:r>
      <w:r w:rsidR="005E19D6" w:rsidRPr="00065EB2">
        <w:rPr>
          <w:rFonts w:ascii="Times New Roman" w:hAnsi="Times New Roman" w:cs="Times New Roman"/>
          <w:color w:val="000000" w:themeColor="text1"/>
          <w:sz w:val="24"/>
          <w:szCs w:val="24"/>
        </w:rPr>
        <w:t xml:space="preserve"> N 44-ФЗ устан</w:t>
      </w:r>
      <w:r w:rsidR="008D2094" w:rsidRPr="00065EB2">
        <w:rPr>
          <w:rFonts w:ascii="Times New Roman" w:hAnsi="Times New Roman" w:cs="Times New Roman"/>
          <w:color w:val="000000" w:themeColor="text1"/>
          <w:sz w:val="24"/>
          <w:szCs w:val="24"/>
        </w:rPr>
        <w:t>о</w:t>
      </w:r>
      <w:r w:rsidR="005E19D6" w:rsidRPr="00065EB2">
        <w:rPr>
          <w:rFonts w:ascii="Times New Roman" w:hAnsi="Times New Roman" w:cs="Times New Roman"/>
          <w:color w:val="000000" w:themeColor="text1"/>
          <w:sz w:val="24"/>
          <w:szCs w:val="24"/>
        </w:rPr>
        <w:t>вле</w:t>
      </w:r>
      <w:r w:rsidR="008D2094" w:rsidRPr="00065EB2">
        <w:rPr>
          <w:rFonts w:ascii="Times New Roman" w:hAnsi="Times New Roman" w:cs="Times New Roman"/>
          <w:color w:val="000000" w:themeColor="text1"/>
          <w:sz w:val="24"/>
          <w:szCs w:val="24"/>
        </w:rPr>
        <w:t>ны</w:t>
      </w:r>
      <w:r w:rsidR="005E19D6" w:rsidRPr="00065EB2">
        <w:rPr>
          <w:rFonts w:ascii="Times New Roman" w:hAnsi="Times New Roman" w:cs="Times New Roman"/>
          <w:color w:val="000000" w:themeColor="text1"/>
          <w:sz w:val="24"/>
          <w:szCs w:val="24"/>
        </w:rPr>
        <w:t xml:space="preserve"> специальны</w:t>
      </w:r>
      <w:r w:rsidR="008D2094" w:rsidRPr="00065EB2">
        <w:rPr>
          <w:rFonts w:ascii="Times New Roman" w:hAnsi="Times New Roman" w:cs="Times New Roman"/>
          <w:color w:val="000000" w:themeColor="text1"/>
          <w:sz w:val="24"/>
          <w:szCs w:val="24"/>
        </w:rPr>
        <w:t>е</w:t>
      </w:r>
      <w:r w:rsidR="005E19D6" w:rsidRPr="00065EB2">
        <w:rPr>
          <w:rFonts w:ascii="Times New Roman" w:hAnsi="Times New Roman" w:cs="Times New Roman"/>
          <w:color w:val="000000" w:themeColor="text1"/>
          <w:sz w:val="24"/>
          <w:szCs w:val="24"/>
        </w:rPr>
        <w:t xml:space="preserve"> </w:t>
      </w:r>
      <w:r w:rsidR="008D2094" w:rsidRPr="00065EB2">
        <w:rPr>
          <w:rFonts w:ascii="Times New Roman" w:hAnsi="Times New Roman" w:cs="Times New Roman"/>
          <w:color w:val="000000" w:themeColor="text1"/>
          <w:sz w:val="24"/>
          <w:szCs w:val="24"/>
        </w:rPr>
        <w:t>правила</w:t>
      </w:r>
      <w:r w:rsidR="008415B1" w:rsidRPr="00065EB2">
        <w:rPr>
          <w:rFonts w:ascii="Times New Roman" w:hAnsi="Times New Roman" w:cs="Times New Roman"/>
          <w:color w:val="000000" w:themeColor="text1"/>
          <w:sz w:val="24"/>
          <w:szCs w:val="24"/>
        </w:rPr>
        <w:t>,</w:t>
      </w:r>
      <w:r w:rsidR="008D2094" w:rsidRPr="00065EB2">
        <w:rPr>
          <w:rFonts w:ascii="Times New Roman" w:hAnsi="Times New Roman" w:cs="Times New Roman"/>
          <w:color w:val="000000" w:themeColor="text1"/>
          <w:sz w:val="24"/>
          <w:szCs w:val="24"/>
        </w:rPr>
        <w:t xml:space="preserve"> которыми следует руководствоваться при составлении </w:t>
      </w:r>
      <w:r w:rsidR="005E19D6" w:rsidRPr="00065EB2">
        <w:rPr>
          <w:rFonts w:ascii="Times New Roman" w:hAnsi="Times New Roman" w:cs="Times New Roman"/>
          <w:color w:val="000000" w:themeColor="text1"/>
          <w:sz w:val="24"/>
          <w:szCs w:val="24"/>
        </w:rPr>
        <w:t>ТЗ. Рекомендуется включить в него следующие разделы:</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общие или вводные положения;</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сведения об объекте закупки.</w:t>
      </w:r>
    </w:p>
    <w:p w:rsidR="008D2094" w:rsidRPr="00065EB2" w:rsidRDefault="008D2094"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Правительство РФ может установить особенности описания отдельных видов объектов закупок (</w:t>
      </w:r>
      <w:hyperlink r:id="rId14">
        <w:r w:rsidRPr="00065EB2">
          <w:rPr>
            <w:rFonts w:ascii="Times New Roman" w:hAnsi="Times New Roman" w:cs="Times New Roman"/>
            <w:color w:val="000000" w:themeColor="text1"/>
            <w:sz w:val="24"/>
            <w:szCs w:val="24"/>
          </w:rPr>
          <w:t>часть 5 статьи 33</w:t>
        </w:r>
      </w:hyperlink>
      <w:r w:rsidRPr="00065EB2">
        <w:rPr>
          <w:rFonts w:ascii="Times New Roman" w:hAnsi="Times New Roman" w:cs="Times New Roman"/>
          <w:color w:val="000000" w:themeColor="text1"/>
          <w:sz w:val="24"/>
          <w:szCs w:val="24"/>
        </w:rPr>
        <w:t xml:space="preserve"> Закона N 44-ФЗ).</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Title"/>
        <w:jc w:val="center"/>
        <w:outlineLvl w:val="3"/>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3.1. Что включить в общие положения технического задания</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В общих положениях ТЗ целесообразно отразить справочную информацию:</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 термины, определения, сокращения, используемые в ТЗ. Это позволит избежать </w:t>
      </w:r>
      <w:r w:rsidRPr="00065EB2">
        <w:rPr>
          <w:rFonts w:ascii="Times New Roman" w:hAnsi="Times New Roman" w:cs="Times New Roman"/>
          <w:color w:val="000000" w:themeColor="text1"/>
          <w:sz w:val="24"/>
          <w:szCs w:val="24"/>
        </w:rPr>
        <w:lastRenderedPageBreak/>
        <w:t xml:space="preserve">любых разночтений. </w:t>
      </w:r>
      <w:proofErr w:type="gramStart"/>
      <w:r w:rsidRPr="00065EB2">
        <w:rPr>
          <w:rFonts w:ascii="Times New Roman" w:hAnsi="Times New Roman" w:cs="Times New Roman"/>
          <w:color w:val="000000" w:themeColor="text1"/>
          <w:sz w:val="24"/>
          <w:szCs w:val="24"/>
        </w:rPr>
        <w:t>Следует обосновывать необходимость использования обозначений и терминов, отличных от предусмотренных техническими регламентами и иными документами национальной системы стандартизации (</w:t>
      </w:r>
      <w:hyperlink r:id="rId15">
        <w:r w:rsidRPr="00065EB2">
          <w:rPr>
            <w:rFonts w:ascii="Times New Roman" w:hAnsi="Times New Roman" w:cs="Times New Roman"/>
            <w:color w:val="000000" w:themeColor="text1"/>
            <w:sz w:val="24"/>
            <w:szCs w:val="24"/>
          </w:rPr>
          <w:t>пункт 2 части 1 статьи 33</w:t>
        </w:r>
      </w:hyperlink>
      <w:r w:rsidRPr="00065EB2">
        <w:rPr>
          <w:rFonts w:ascii="Times New Roman" w:hAnsi="Times New Roman" w:cs="Times New Roman"/>
          <w:color w:val="000000" w:themeColor="text1"/>
          <w:sz w:val="24"/>
          <w:szCs w:val="24"/>
        </w:rPr>
        <w:t xml:space="preserve"> Закона </w:t>
      </w:r>
      <w:r w:rsidR="00065EB2">
        <w:rPr>
          <w:rFonts w:ascii="Times New Roman" w:hAnsi="Times New Roman" w:cs="Times New Roman"/>
          <w:color w:val="000000" w:themeColor="text1"/>
          <w:sz w:val="24"/>
          <w:szCs w:val="24"/>
        </w:rPr>
        <w:t xml:space="preserve">     </w:t>
      </w:r>
      <w:r w:rsidRPr="00065EB2">
        <w:rPr>
          <w:rFonts w:ascii="Times New Roman" w:hAnsi="Times New Roman" w:cs="Times New Roman"/>
          <w:color w:val="000000" w:themeColor="text1"/>
          <w:sz w:val="24"/>
          <w:szCs w:val="24"/>
        </w:rPr>
        <w:t>N 44-ФЗ);</w:t>
      </w:r>
      <w:proofErr w:type="gramEnd"/>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реквизиты документов, которыми установлены требования нормирования для объекта закупки или информацию об отсутствии таких документов.</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Title"/>
        <w:jc w:val="center"/>
        <w:outlineLvl w:val="3"/>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3.2. Какие сведения об объекте закупки включить в ТЗ</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9E216B"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В ТЗ м</w:t>
      </w:r>
      <w:r w:rsidR="005E19D6" w:rsidRPr="00065EB2">
        <w:rPr>
          <w:rFonts w:ascii="Times New Roman" w:hAnsi="Times New Roman" w:cs="Times New Roman"/>
          <w:color w:val="000000" w:themeColor="text1"/>
          <w:sz w:val="24"/>
          <w:szCs w:val="24"/>
        </w:rPr>
        <w:t xml:space="preserve">ожно указать наименование объекта закупки, его подробное описание согласно </w:t>
      </w:r>
      <w:hyperlink r:id="rId16">
        <w:r w:rsidR="005E19D6" w:rsidRPr="00065EB2">
          <w:rPr>
            <w:rFonts w:ascii="Times New Roman" w:hAnsi="Times New Roman" w:cs="Times New Roman"/>
            <w:color w:val="000000" w:themeColor="text1"/>
            <w:sz w:val="24"/>
            <w:szCs w:val="24"/>
          </w:rPr>
          <w:t>статье 33</w:t>
        </w:r>
      </w:hyperlink>
      <w:r w:rsidR="005E19D6" w:rsidRPr="00065EB2">
        <w:rPr>
          <w:rFonts w:ascii="Times New Roman" w:hAnsi="Times New Roman" w:cs="Times New Roman"/>
          <w:color w:val="000000" w:themeColor="text1"/>
          <w:sz w:val="24"/>
          <w:szCs w:val="24"/>
        </w:rPr>
        <w:t xml:space="preserve"> Закона N 44-ФЗ, а также иные характеристики.</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Normal"/>
        <w:jc w:val="center"/>
        <w:rPr>
          <w:rFonts w:ascii="Times New Roman" w:hAnsi="Times New Roman" w:cs="Times New Roman"/>
          <w:b/>
          <w:color w:val="000000" w:themeColor="text1"/>
          <w:sz w:val="24"/>
          <w:szCs w:val="24"/>
        </w:rPr>
      </w:pPr>
      <w:r w:rsidRPr="00065EB2">
        <w:rPr>
          <w:rFonts w:ascii="Times New Roman" w:hAnsi="Times New Roman" w:cs="Times New Roman"/>
          <w:b/>
          <w:color w:val="000000" w:themeColor="text1"/>
          <w:sz w:val="24"/>
          <w:szCs w:val="24"/>
        </w:rPr>
        <w:t>3.2.1. Как указать наименование объекта закупки</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Наименование объекта </w:t>
      </w:r>
      <w:r w:rsidR="009366AA" w:rsidRPr="00065EB2">
        <w:rPr>
          <w:rFonts w:ascii="Times New Roman" w:hAnsi="Times New Roman" w:cs="Times New Roman"/>
          <w:color w:val="000000" w:themeColor="text1"/>
          <w:sz w:val="24"/>
          <w:szCs w:val="24"/>
        </w:rPr>
        <w:t xml:space="preserve">закупки </w:t>
      </w:r>
      <w:r w:rsidRPr="00065EB2">
        <w:rPr>
          <w:rFonts w:ascii="Times New Roman" w:hAnsi="Times New Roman" w:cs="Times New Roman"/>
          <w:color w:val="000000" w:themeColor="text1"/>
          <w:sz w:val="24"/>
          <w:szCs w:val="24"/>
        </w:rPr>
        <w:t>следует составить так, чтобы оно словесно обозначало закупаемый товар, работу, услугу и позволяло отнести объект закупки к определенному классу, группе, виду экономической деятельности, продукции и услуг.</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Согласно </w:t>
      </w:r>
      <w:hyperlink r:id="rId17">
        <w:r w:rsidRPr="00065EB2">
          <w:rPr>
            <w:rFonts w:ascii="Times New Roman" w:hAnsi="Times New Roman" w:cs="Times New Roman"/>
            <w:color w:val="000000" w:themeColor="text1"/>
            <w:sz w:val="24"/>
            <w:szCs w:val="24"/>
          </w:rPr>
          <w:t>Правилам</w:t>
        </w:r>
      </w:hyperlink>
      <w:r w:rsidRPr="00065EB2">
        <w:rPr>
          <w:rFonts w:ascii="Times New Roman" w:hAnsi="Times New Roman" w:cs="Times New Roman"/>
          <w:color w:val="000000" w:themeColor="text1"/>
          <w:sz w:val="24"/>
          <w:szCs w:val="24"/>
        </w:rPr>
        <w:t xml:space="preserve"> использования каталога, утвержденных Постановлением Правительства РФ от 08.02.2017 N 145 (далее - Постановлением N 145), если объект закупки включен в каталог товаров, работ, услуг (далее </w:t>
      </w:r>
      <w:r w:rsidR="009366AA" w:rsidRPr="00065EB2">
        <w:rPr>
          <w:rFonts w:ascii="Times New Roman" w:hAnsi="Times New Roman" w:cs="Times New Roman"/>
          <w:color w:val="000000" w:themeColor="text1"/>
          <w:sz w:val="24"/>
          <w:szCs w:val="24"/>
        </w:rPr>
        <w:t>–</w:t>
      </w:r>
      <w:r w:rsidRPr="00065EB2">
        <w:rPr>
          <w:rFonts w:ascii="Times New Roman" w:hAnsi="Times New Roman" w:cs="Times New Roman"/>
          <w:color w:val="000000" w:themeColor="text1"/>
          <w:sz w:val="24"/>
          <w:szCs w:val="24"/>
        </w:rPr>
        <w:t xml:space="preserve"> КТРУ</w:t>
      </w:r>
      <w:r w:rsidR="009366AA" w:rsidRPr="00065EB2">
        <w:rPr>
          <w:rFonts w:ascii="Times New Roman" w:hAnsi="Times New Roman" w:cs="Times New Roman"/>
          <w:color w:val="000000" w:themeColor="text1"/>
          <w:sz w:val="24"/>
          <w:szCs w:val="24"/>
        </w:rPr>
        <w:t>, каталог</w:t>
      </w:r>
      <w:r w:rsidRPr="00065EB2">
        <w:rPr>
          <w:rFonts w:ascii="Times New Roman" w:hAnsi="Times New Roman" w:cs="Times New Roman"/>
          <w:color w:val="000000" w:themeColor="text1"/>
          <w:sz w:val="24"/>
          <w:szCs w:val="24"/>
        </w:rPr>
        <w:t>), его наименование указывается в полном соответствии с каталогом.</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Normal"/>
        <w:jc w:val="center"/>
        <w:rPr>
          <w:rFonts w:ascii="Times New Roman" w:hAnsi="Times New Roman" w:cs="Times New Roman"/>
          <w:b/>
          <w:color w:val="000000" w:themeColor="text1"/>
          <w:sz w:val="24"/>
          <w:szCs w:val="24"/>
        </w:rPr>
      </w:pPr>
      <w:r w:rsidRPr="00065EB2">
        <w:rPr>
          <w:rFonts w:ascii="Times New Roman" w:hAnsi="Times New Roman" w:cs="Times New Roman"/>
          <w:b/>
          <w:color w:val="000000" w:themeColor="text1"/>
          <w:sz w:val="24"/>
          <w:szCs w:val="24"/>
        </w:rPr>
        <w:t>3.2.2. Как описать объект закупки</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Для описания объекта закупки необходимо указать характеристики (качественные, технические и т.д.) объекта с учетом правил, установленных </w:t>
      </w:r>
      <w:hyperlink r:id="rId18">
        <w:r w:rsidRPr="00065EB2">
          <w:rPr>
            <w:rFonts w:ascii="Times New Roman" w:hAnsi="Times New Roman" w:cs="Times New Roman"/>
            <w:color w:val="000000" w:themeColor="text1"/>
            <w:sz w:val="24"/>
            <w:szCs w:val="24"/>
          </w:rPr>
          <w:t>статьей 33</w:t>
        </w:r>
      </w:hyperlink>
      <w:r w:rsidRPr="00065EB2">
        <w:rPr>
          <w:rFonts w:ascii="Times New Roman" w:hAnsi="Times New Roman" w:cs="Times New Roman"/>
          <w:color w:val="000000" w:themeColor="text1"/>
          <w:sz w:val="24"/>
          <w:szCs w:val="24"/>
        </w:rPr>
        <w:t xml:space="preserve"> Закона N 44-ФЗ. Суть правил в максимально точном описании необходимых товаров, работ и услуг, не ограничивая при этом количество потенциальных участников. Описание объекта закупки должно позволять им однозначно определять потребности заказчика, чтобы представить надлежащее предложение.</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Если установить требование о соответствии товара ГОСТу, то участник должен указать конкретные показатели товара, его функциональные, технические и качественные характеристики, соответствующие извещению, документации (если она предусмотрена </w:t>
      </w:r>
      <w:hyperlink r:id="rId19">
        <w:r w:rsidRPr="00065EB2">
          <w:rPr>
            <w:rFonts w:ascii="Times New Roman" w:hAnsi="Times New Roman" w:cs="Times New Roman"/>
            <w:color w:val="000000" w:themeColor="text1"/>
            <w:sz w:val="24"/>
            <w:szCs w:val="24"/>
          </w:rPr>
          <w:t>Законом</w:t>
        </w:r>
      </w:hyperlink>
      <w:r w:rsidRPr="00065EB2">
        <w:rPr>
          <w:rFonts w:ascii="Times New Roman" w:hAnsi="Times New Roman" w:cs="Times New Roman"/>
          <w:color w:val="000000" w:themeColor="text1"/>
          <w:sz w:val="24"/>
          <w:szCs w:val="24"/>
        </w:rPr>
        <w:t xml:space="preserve"> N 44-ФЗ) и ГОСТу. При этом наличие или отсутствие товарного знака не является его качественной, функциональной или технической характеристикой.</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Для описания объекта закупки по правилам </w:t>
      </w:r>
      <w:hyperlink r:id="rId20">
        <w:r w:rsidRPr="00065EB2">
          <w:rPr>
            <w:rFonts w:ascii="Times New Roman" w:hAnsi="Times New Roman" w:cs="Times New Roman"/>
            <w:color w:val="000000" w:themeColor="text1"/>
            <w:sz w:val="24"/>
            <w:szCs w:val="24"/>
          </w:rPr>
          <w:t>статьи 33</w:t>
        </w:r>
      </w:hyperlink>
      <w:r w:rsidRPr="00065EB2">
        <w:rPr>
          <w:rFonts w:ascii="Times New Roman" w:hAnsi="Times New Roman" w:cs="Times New Roman"/>
          <w:color w:val="000000" w:themeColor="text1"/>
          <w:sz w:val="24"/>
          <w:szCs w:val="24"/>
        </w:rPr>
        <w:t xml:space="preserve"> Закона N 44-ФЗ требуется отразить следующие параметры:</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1) качественные характеристики объекта закупки. Это те свойства и признаки объекта, которые отражают его способность соответствовать своему назначению и предъявляемым требованиям;</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2) технические характеристики объекта закупки. Это развернутое, детализированное описание объекта закупки, с указанием конкретных данных, параметров, исходных и конечных величин показателей;</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3) функциональные характеристики объекта закупки. Такие сведения отражают способность объекта выполнять его основную функцию. Следует установить основное назначение объекта закупки и условия его использования по назначению;</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4) эксплуатационные характеристики объекта закупки. Это характеристики надежности и работоспособности объекта закупки, условия, обеспечивающие его эффективную эксплуатацию. Могут быть также указаны предельные эксплуатационные расходы, которые заказчик планирует понести;</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5) показатели, которые отражают качественные, технические, функциональные и эксплуатационные характеристики. При описании в ТЗ характеристик объекта закупки </w:t>
      </w:r>
      <w:r w:rsidRPr="00065EB2">
        <w:rPr>
          <w:rFonts w:ascii="Times New Roman" w:hAnsi="Times New Roman" w:cs="Times New Roman"/>
          <w:color w:val="000000" w:themeColor="text1"/>
          <w:sz w:val="24"/>
          <w:szCs w:val="24"/>
        </w:rPr>
        <w:lastRenderedPageBreak/>
        <w:t>используются различные показатели (размеры, мощность, различные свойства и т.д.), которые позволяют определить соответствие закупаемых товаров, работ, услуг требованиям заказчика.</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При установлении показателей рекомендуется соблюдать следующие правила:</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использовать показатели, требования, обозначения и терминологию, установленные в соответствии с документами, применяемыми в национальной системе стандартизации. Если используются иные показатели, то необходимость их применения нужно обосновывать в документации об осуществлении закупки (</w:t>
      </w:r>
      <w:hyperlink r:id="rId21">
        <w:r w:rsidRPr="00065EB2">
          <w:rPr>
            <w:rFonts w:ascii="Times New Roman" w:hAnsi="Times New Roman" w:cs="Times New Roman"/>
            <w:color w:val="000000" w:themeColor="text1"/>
            <w:sz w:val="24"/>
            <w:szCs w:val="24"/>
          </w:rPr>
          <w:t>пункт 2 части 1 статьи 33</w:t>
        </w:r>
      </w:hyperlink>
      <w:r w:rsidRPr="00065EB2">
        <w:rPr>
          <w:rFonts w:ascii="Times New Roman" w:hAnsi="Times New Roman" w:cs="Times New Roman"/>
          <w:color w:val="000000" w:themeColor="text1"/>
          <w:sz w:val="24"/>
          <w:szCs w:val="24"/>
        </w:rPr>
        <w:t xml:space="preserve"> Закона N 44-ФЗ);</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указывать максимальные и (или) минимальные значения показателей, а также значения, которые не могут меняться (</w:t>
      </w:r>
      <w:hyperlink r:id="rId22">
        <w:r w:rsidRPr="00065EB2">
          <w:rPr>
            <w:rFonts w:ascii="Times New Roman" w:hAnsi="Times New Roman" w:cs="Times New Roman"/>
            <w:color w:val="000000" w:themeColor="text1"/>
            <w:sz w:val="24"/>
            <w:szCs w:val="24"/>
          </w:rPr>
          <w:t>часть 2 статьи 33</w:t>
        </w:r>
      </w:hyperlink>
      <w:r w:rsidRPr="00065EB2">
        <w:rPr>
          <w:rFonts w:ascii="Times New Roman" w:hAnsi="Times New Roman" w:cs="Times New Roman"/>
          <w:color w:val="000000" w:themeColor="text1"/>
          <w:sz w:val="24"/>
          <w:szCs w:val="24"/>
        </w:rPr>
        <w:t xml:space="preserve"> Закона N 44-ФЗ).</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Согласно </w:t>
      </w:r>
      <w:hyperlink r:id="rId23">
        <w:r w:rsidRPr="00065EB2">
          <w:rPr>
            <w:rFonts w:ascii="Times New Roman" w:hAnsi="Times New Roman" w:cs="Times New Roman"/>
            <w:color w:val="000000" w:themeColor="text1"/>
            <w:sz w:val="24"/>
            <w:szCs w:val="24"/>
          </w:rPr>
          <w:t>Постановлению</w:t>
        </w:r>
      </w:hyperlink>
      <w:r w:rsidRPr="00065EB2">
        <w:rPr>
          <w:rFonts w:ascii="Times New Roman" w:hAnsi="Times New Roman" w:cs="Times New Roman"/>
          <w:color w:val="000000" w:themeColor="text1"/>
          <w:sz w:val="24"/>
          <w:szCs w:val="24"/>
        </w:rPr>
        <w:t xml:space="preserve"> N 145, если объект закупки включен в КТРУ, описывать его следует в полном соответствии с каталогом. Это правило надо соблюдать и при описании товара, поставляемого в ходе выполнения работ. Если позиция каталога не содержит описания товара, работы, услуги, следует </w:t>
      </w:r>
      <w:r w:rsidR="009366AA" w:rsidRPr="00065EB2">
        <w:rPr>
          <w:rFonts w:ascii="Times New Roman" w:hAnsi="Times New Roman" w:cs="Times New Roman"/>
          <w:color w:val="000000" w:themeColor="text1"/>
          <w:sz w:val="24"/>
          <w:szCs w:val="24"/>
        </w:rPr>
        <w:t xml:space="preserve">самостоятельно </w:t>
      </w:r>
      <w:r w:rsidRPr="00065EB2">
        <w:rPr>
          <w:rFonts w:ascii="Times New Roman" w:hAnsi="Times New Roman" w:cs="Times New Roman"/>
          <w:color w:val="000000" w:themeColor="text1"/>
          <w:sz w:val="24"/>
          <w:szCs w:val="24"/>
        </w:rPr>
        <w:t>установить характеристики объекта закупки. Справочная информация (размещается в одноименном разделе вкладки "Общая информация" позиции каталога) не является описанием товара, работы, услуги. Использовать ее необязательно.</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4406BD" w:rsidRPr="00065EB2" w:rsidRDefault="004406BD" w:rsidP="00065EB2">
      <w:pPr>
        <w:pStyle w:val="ConsPlusNormal"/>
        <w:ind w:firstLine="567"/>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Структурированное описание объекта закупки - это указание информации, предусмотренной </w:t>
      </w:r>
      <w:hyperlink r:id="rId24">
        <w:r w:rsidRPr="00065EB2">
          <w:rPr>
            <w:rFonts w:ascii="Times New Roman" w:hAnsi="Times New Roman" w:cs="Times New Roman"/>
            <w:color w:val="000000" w:themeColor="text1"/>
            <w:sz w:val="24"/>
            <w:szCs w:val="24"/>
          </w:rPr>
          <w:t>пунктом 5 части 1 статьи 42</w:t>
        </w:r>
      </w:hyperlink>
      <w:r w:rsidRPr="00065EB2">
        <w:rPr>
          <w:rFonts w:ascii="Times New Roman" w:hAnsi="Times New Roman" w:cs="Times New Roman"/>
          <w:color w:val="000000" w:themeColor="text1"/>
          <w:sz w:val="24"/>
          <w:szCs w:val="24"/>
        </w:rPr>
        <w:t xml:space="preserve"> Закона N 44-ФЗ, с использованием Единой информационной системы в сфере закупок (далее – ЕИС) путем заполнения экранных форм ее веб-интерфейса. Оно осуществляется при формировании извещения (приглашения) электронных (закрытых электронных) процедур. В "структурированном виде" с использованием ЕИС в отношении закупаемого товара (работы, услуги) указываются следующие сведения:</w:t>
      </w:r>
    </w:p>
    <w:p w:rsidR="004406BD" w:rsidRPr="00065EB2" w:rsidRDefault="004406BD" w:rsidP="00065EB2">
      <w:pPr>
        <w:pStyle w:val="ConsPlusNormal"/>
        <w:numPr>
          <w:ilvl w:val="0"/>
          <w:numId w:val="1"/>
        </w:numPr>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если в КТРУ есть закупаемый товар (работа, услуга) - информацию, содержащуюся в этой позиции, а также дополнительную информацию (дополнительные потребительские свойства);</w:t>
      </w:r>
    </w:p>
    <w:p w:rsidR="004406BD" w:rsidRPr="00065EB2" w:rsidRDefault="004406BD" w:rsidP="00065EB2">
      <w:pPr>
        <w:pStyle w:val="ConsPlusNormal"/>
        <w:numPr>
          <w:ilvl w:val="0"/>
          <w:numId w:val="1"/>
        </w:numPr>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если в КТРУ нет закупаемого товара (работы, услуги) - характеристики объекта закупки, предусмотренные </w:t>
      </w:r>
      <w:hyperlink r:id="rId25">
        <w:r w:rsidRPr="00065EB2">
          <w:rPr>
            <w:rFonts w:ascii="Times New Roman" w:hAnsi="Times New Roman" w:cs="Times New Roman"/>
            <w:color w:val="000000" w:themeColor="text1"/>
            <w:sz w:val="24"/>
            <w:szCs w:val="24"/>
          </w:rPr>
          <w:t>пунктом 1 части 1 статьи 33</w:t>
        </w:r>
      </w:hyperlink>
      <w:r w:rsidRPr="00065EB2">
        <w:rPr>
          <w:rFonts w:ascii="Times New Roman" w:hAnsi="Times New Roman" w:cs="Times New Roman"/>
          <w:color w:val="000000" w:themeColor="text1"/>
          <w:sz w:val="24"/>
          <w:szCs w:val="24"/>
        </w:rPr>
        <w:t xml:space="preserve"> Закона N 44-ФЗ.</w:t>
      </w:r>
    </w:p>
    <w:p w:rsidR="004406BD" w:rsidRPr="00065EB2" w:rsidRDefault="004406BD" w:rsidP="00065EB2">
      <w:pPr>
        <w:pStyle w:val="ConsPlusNormal"/>
        <w:ind w:firstLine="567"/>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Не указываются в "структурированном виде" иные требования, связанные с определением соответствия закупаемого товара (работ, услуги) потребностям заказчика, не относящиеся к характеристикам из </w:t>
      </w:r>
      <w:hyperlink r:id="rId26">
        <w:r w:rsidRPr="00065EB2">
          <w:rPr>
            <w:rFonts w:ascii="Times New Roman" w:hAnsi="Times New Roman" w:cs="Times New Roman"/>
            <w:color w:val="000000" w:themeColor="text1"/>
            <w:sz w:val="24"/>
            <w:szCs w:val="24"/>
          </w:rPr>
          <w:t>пункта 1 части 1 статьи 33</w:t>
        </w:r>
      </w:hyperlink>
      <w:r w:rsidRPr="00065EB2">
        <w:rPr>
          <w:rFonts w:ascii="Times New Roman" w:hAnsi="Times New Roman" w:cs="Times New Roman"/>
          <w:color w:val="000000" w:themeColor="text1"/>
          <w:sz w:val="24"/>
          <w:szCs w:val="24"/>
        </w:rPr>
        <w:t xml:space="preserve"> Закона N 44-ФЗ.</w:t>
      </w:r>
    </w:p>
    <w:p w:rsidR="004406BD" w:rsidRPr="00065EB2" w:rsidRDefault="004406BD" w:rsidP="00065EB2">
      <w:pPr>
        <w:pStyle w:val="ConsPlusNormal"/>
        <w:ind w:firstLine="567"/>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Полное описание объекта закупки, содержащее, в том числе характеристики из </w:t>
      </w:r>
      <w:hyperlink r:id="rId27">
        <w:r w:rsidRPr="00065EB2">
          <w:rPr>
            <w:rFonts w:ascii="Times New Roman" w:hAnsi="Times New Roman" w:cs="Times New Roman"/>
            <w:color w:val="000000" w:themeColor="text1"/>
            <w:sz w:val="24"/>
            <w:szCs w:val="24"/>
          </w:rPr>
          <w:t>пункта 1 части 1 статьи 33</w:t>
        </w:r>
      </w:hyperlink>
      <w:r w:rsidRPr="00065EB2">
        <w:rPr>
          <w:rFonts w:ascii="Times New Roman" w:hAnsi="Times New Roman" w:cs="Times New Roman"/>
          <w:color w:val="000000" w:themeColor="text1"/>
          <w:sz w:val="24"/>
          <w:szCs w:val="24"/>
        </w:rPr>
        <w:t xml:space="preserve"> Закона N 44-ФЗ, прилагается к извещению в виде документа, сформированного без использования ЕИС. При проведении закрытых электронных процедур полное описание объекта закупки </w:t>
      </w:r>
      <w:hyperlink r:id="rId28">
        <w:r w:rsidRPr="00065EB2">
          <w:rPr>
            <w:rFonts w:ascii="Times New Roman" w:hAnsi="Times New Roman" w:cs="Times New Roman"/>
            <w:color w:val="000000" w:themeColor="text1"/>
            <w:sz w:val="24"/>
            <w:szCs w:val="24"/>
          </w:rPr>
          <w:t>включается</w:t>
        </w:r>
      </w:hyperlink>
      <w:r w:rsidRPr="00065EB2">
        <w:rPr>
          <w:rFonts w:ascii="Times New Roman" w:hAnsi="Times New Roman" w:cs="Times New Roman"/>
          <w:color w:val="000000" w:themeColor="text1"/>
          <w:sz w:val="24"/>
          <w:szCs w:val="24"/>
        </w:rPr>
        <w:t xml:space="preserve"> в документацию о закупке.</w:t>
      </w:r>
    </w:p>
    <w:p w:rsidR="004406BD" w:rsidRPr="00065EB2" w:rsidRDefault="004406BD" w:rsidP="00065EB2">
      <w:pPr>
        <w:pStyle w:val="ConsPlusNormal"/>
        <w:ind w:firstLine="567"/>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Если закупается товар, поставляемый при выполнении работ (оказании услуг), по общему правилу указывается информация, предусмотренная </w:t>
      </w:r>
      <w:hyperlink r:id="rId29">
        <w:r w:rsidRPr="00065EB2">
          <w:rPr>
            <w:rFonts w:ascii="Times New Roman" w:hAnsi="Times New Roman" w:cs="Times New Roman"/>
            <w:color w:val="000000" w:themeColor="text1"/>
            <w:sz w:val="24"/>
            <w:szCs w:val="24"/>
          </w:rPr>
          <w:t>Законом</w:t>
        </w:r>
      </w:hyperlink>
      <w:r w:rsidRPr="00065EB2">
        <w:rPr>
          <w:rFonts w:ascii="Times New Roman" w:hAnsi="Times New Roman" w:cs="Times New Roman"/>
          <w:color w:val="000000" w:themeColor="text1"/>
          <w:sz w:val="24"/>
          <w:szCs w:val="24"/>
        </w:rPr>
        <w:t xml:space="preserve"> N 44-ФЗ, как в отношении закупаемой работы (услуги), так и в отношении товара.</w:t>
      </w:r>
    </w:p>
    <w:p w:rsidR="005F178B" w:rsidRPr="00065EB2" w:rsidRDefault="005F178B" w:rsidP="00065EB2">
      <w:pPr>
        <w:pStyle w:val="ConsPlusNormal"/>
        <w:jc w:val="both"/>
        <w:rPr>
          <w:rFonts w:ascii="Times New Roman" w:hAnsi="Times New Roman" w:cs="Times New Roman"/>
          <w:color w:val="000000" w:themeColor="text1"/>
          <w:sz w:val="24"/>
          <w:szCs w:val="24"/>
        </w:rPr>
      </w:pPr>
    </w:p>
    <w:p w:rsidR="004406BD" w:rsidRPr="00065EB2" w:rsidRDefault="004406BD" w:rsidP="00065EB2">
      <w:pPr>
        <w:pStyle w:val="ConsPlusNormal"/>
        <w:ind w:firstLine="567"/>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При описании товара, в отношении которого действует </w:t>
      </w:r>
      <w:hyperlink r:id="rId30">
        <w:r w:rsidRPr="00065EB2">
          <w:rPr>
            <w:rFonts w:ascii="Times New Roman" w:hAnsi="Times New Roman" w:cs="Times New Roman"/>
            <w:color w:val="000000" w:themeColor="text1"/>
            <w:sz w:val="24"/>
            <w:szCs w:val="24"/>
          </w:rPr>
          <w:t>запрет</w:t>
        </w:r>
      </w:hyperlink>
      <w:r w:rsidRPr="00065EB2">
        <w:rPr>
          <w:rFonts w:ascii="Times New Roman" w:hAnsi="Times New Roman" w:cs="Times New Roman"/>
          <w:color w:val="000000" w:themeColor="text1"/>
          <w:sz w:val="24"/>
          <w:szCs w:val="24"/>
        </w:rPr>
        <w:t xml:space="preserve">, </w:t>
      </w:r>
      <w:hyperlink r:id="rId31">
        <w:r w:rsidRPr="00065EB2">
          <w:rPr>
            <w:rFonts w:ascii="Times New Roman" w:hAnsi="Times New Roman" w:cs="Times New Roman"/>
            <w:color w:val="000000" w:themeColor="text1"/>
            <w:sz w:val="24"/>
            <w:szCs w:val="24"/>
          </w:rPr>
          <w:t>ограничение</w:t>
        </w:r>
      </w:hyperlink>
      <w:r w:rsidRPr="00065EB2">
        <w:rPr>
          <w:rFonts w:ascii="Times New Roman" w:hAnsi="Times New Roman" w:cs="Times New Roman"/>
          <w:color w:val="000000" w:themeColor="text1"/>
          <w:sz w:val="24"/>
          <w:szCs w:val="24"/>
        </w:rPr>
        <w:t xml:space="preserve"> или </w:t>
      </w:r>
      <w:hyperlink r:id="rId32">
        <w:r w:rsidRPr="00065EB2">
          <w:rPr>
            <w:rFonts w:ascii="Times New Roman" w:hAnsi="Times New Roman" w:cs="Times New Roman"/>
            <w:color w:val="000000" w:themeColor="text1"/>
            <w:sz w:val="24"/>
            <w:szCs w:val="24"/>
          </w:rPr>
          <w:t>преимущество</w:t>
        </w:r>
      </w:hyperlink>
      <w:r w:rsidRPr="00065EB2">
        <w:rPr>
          <w:rFonts w:ascii="Times New Roman" w:hAnsi="Times New Roman" w:cs="Times New Roman"/>
          <w:color w:val="000000" w:themeColor="text1"/>
          <w:sz w:val="24"/>
          <w:szCs w:val="24"/>
        </w:rPr>
        <w:t>, указыва</w:t>
      </w:r>
      <w:r w:rsidR="005F178B" w:rsidRPr="00065EB2">
        <w:rPr>
          <w:rFonts w:ascii="Times New Roman" w:hAnsi="Times New Roman" w:cs="Times New Roman"/>
          <w:color w:val="000000" w:themeColor="text1"/>
          <w:sz w:val="24"/>
          <w:szCs w:val="24"/>
        </w:rPr>
        <w:t>ю</w:t>
      </w:r>
      <w:r w:rsidRPr="00065EB2">
        <w:rPr>
          <w:rFonts w:ascii="Times New Roman" w:hAnsi="Times New Roman" w:cs="Times New Roman"/>
          <w:color w:val="000000" w:themeColor="text1"/>
          <w:sz w:val="24"/>
          <w:szCs w:val="24"/>
        </w:rPr>
        <w:t>т</w:t>
      </w:r>
      <w:r w:rsidR="005F178B" w:rsidRPr="00065EB2">
        <w:rPr>
          <w:rFonts w:ascii="Times New Roman" w:hAnsi="Times New Roman" w:cs="Times New Roman"/>
          <w:color w:val="000000" w:themeColor="text1"/>
          <w:sz w:val="24"/>
          <w:szCs w:val="24"/>
        </w:rPr>
        <w:t>ся</w:t>
      </w:r>
      <w:r w:rsidRPr="00065EB2">
        <w:rPr>
          <w:rFonts w:ascii="Times New Roman" w:hAnsi="Times New Roman" w:cs="Times New Roman"/>
          <w:color w:val="000000" w:themeColor="text1"/>
          <w:sz w:val="24"/>
          <w:szCs w:val="24"/>
        </w:rPr>
        <w:t xml:space="preserve"> характеристики российской продукции. Это касается и товара, поставляемого при выполнении закупаемой работы (оказании закупаемой услуги). Правило действует, даже если у </w:t>
      </w:r>
      <w:r w:rsidR="005F178B" w:rsidRPr="00065EB2">
        <w:rPr>
          <w:rFonts w:ascii="Times New Roman" w:hAnsi="Times New Roman" w:cs="Times New Roman"/>
          <w:color w:val="000000" w:themeColor="text1"/>
          <w:sz w:val="24"/>
          <w:szCs w:val="24"/>
        </w:rPr>
        <w:t>заказчика</w:t>
      </w:r>
      <w:r w:rsidRPr="00065EB2">
        <w:rPr>
          <w:rFonts w:ascii="Times New Roman" w:hAnsi="Times New Roman" w:cs="Times New Roman"/>
          <w:color w:val="000000" w:themeColor="text1"/>
          <w:sz w:val="24"/>
          <w:szCs w:val="24"/>
        </w:rPr>
        <w:t xml:space="preserve"> есть основания не применять данные меры. Не приводить в описании объекта закупки характеристики российской продукции можно только в случае, если ее производство в РФ отсутствует или прекращено. В такой ситуации целесообразно отразить это обстоятельство в описании объекта закупки в качестве обоснования того, почему </w:t>
      </w:r>
      <w:r w:rsidR="005F178B" w:rsidRPr="00065EB2">
        <w:rPr>
          <w:rFonts w:ascii="Times New Roman" w:hAnsi="Times New Roman" w:cs="Times New Roman"/>
          <w:color w:val="000000" w:themeColor="text1"/>
          <w:sz w:val="24"/>
          <w:szCs w:val="24"/>
        </w:rPr>
        <w:t xml:space="preserve">заказчик </w:t>
      </w:r>
      <w:r w:rsidRPr="00065EB2">
        <w:rPr>
          <w:rFonts w:ascii="Times New Roman" w:hAnsi="Times New Roman" w:cs="Times New Roman"/>
          <w:color w:val="000000" w:themeColor="text1"/>
          <w:sz w:val="24"/>
          <w:szCs w:val="24"/>
        </w:rPr>
        <w:t xml:space="preserve"> применяет иные характеристики продукции (</w:t>
      </w:r>
      <w:hyperlink r:id="rId33">
        <w:r w:rsidRPr="00065EB2">
          <w:rPr>
            <w:rFonts w:ascii="Times New Roman" w:hAnsi="Times New Roman" w:cs="Times New Roman"/>
            <w:color w:val="000000" w:themeColor="text1"/>
            <w:sz w:val="24"/>
            <w:szCs w:val="24"/>
          </w:rPr>
          <w:t>ч</w:t>
        </w:r>
        <w:r w:rsidR="005F178B" w:rsidRPr="00065EB2">
          <w:rPr>
            <w:rFonts w:ascii="Times New Roman" w:hAnsi="Times New Roman" w:cs="Times New Roman"/>
            <w:color w:val="000000" w:themeColor="text1"/>
            <w:sz w:val="24"/>
            <w:szCs w:val="24"/>
          </w:rPr>
          <w:t>асть</w:t>
        </w:r>
        <w:r w:rsidRPr="00065EB2">
          <w:rPr>
            <w:rFonts w:ascii="Times New Roman" w:hAnsi="Times New Roman" w:cs="Times New Roman"/>
            <w:color w:val="000000" w:themeColor="text1"/>
            <w:sz w:val="24"/>
            <w:szCs w:val="24"/>
          </w:rPr>
          <w:t xml:space="preserve"> 1.1 ст</w:t>
        </w:r>
        <w:r w:rsidR="005F178B" w:rsidRPr="00065EB2">
          <w:rPr>
            <w:rFonts w:ascii="Times New Roman" w:hAnsi="Times New Roman" w:cs="Times New Roman"/>
            <w:color w:val="000000" w:themeColor="text1"/>
            <w:sz w:val="24"/>
            <w:szCs w:val="24"/>
          </w:rPr>
          <w:t>атьи</w:t>
        </w:r>
        <w:r w:rsidRPr="00065EB2">
          <w:rPr>
            <w:rFonts w:ascii="Times New Roman" w:hAnsi="Times New Roman" w:cs="Times New Roman"/>
            <w:color w:val="000000" w:themeColor="text1"/>
            <w:sz w:val="24"/>
            <w:szCs w:val="24"/>
          </w:rPr>
          <w:t xml:space="preserve"> 33</w:t>
        </w:r>
      </w:hyperlink>
      <w:r w:rsidR="005F178B" w:rsidRPr="00065EB2">
        <w:rPr>
          <w:rFonts w:ascii="Times New Roman" w:hAnsi="Times New Roman" w:cs="Times New Roman"/>
          <w:color w:val="000000" w:themeColor="text1"/>
          <w:sz w:val="24"/>
          <w:szCs w:val="24"/>
        </w:rPr>
        <w:t xml:space="preserve"> Закона N 44-ФЗ</w:t>
      </w:r>
      <w:r w:rsidRPr="00065EB2">
        <w:rPr>
          <w:rFonts w:ascii="Times New Roman" w:hAnsi="Times New Roman" w:cs="Times New Roman"/>
          <w:color w:val="000000" w:themeColor="text1"/>
          <w:sz w:val="24"/>
          <w:szCs w:val="24"/>
        </w:rPr>
        <w:t>).</w:t>
      </w:r>
    </w:p>
    <w:p w:rsidR="004406BD" w:rsidRPr="00065EB2" w:rsidRDefault="004406BD" w:rsidP="00065EB2">
      <w:pPr>
        <w:pStyle w:val="ConsPlusNormal"/>
        <w:ind w:firstLine="567"/>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Если закупает</w:t>
      </w:r>
      <w:r w:rsidR="005F178B" w:rsidRPr="00065EB2">
        <w:rPr>
          <w:rFonts w:ascii="Times New Roman" w:hAnsi="Times New Roman" w:cs="Times New Roman"/>
          <w:color w:val="000000" w:themeColor="text1"/>
          <w:sz w:val="24"/>
          <w:szCs w:val="24"/>
        </w:rPr>
        <w:t>ся</w:t>
      </w:r>
      <w:r w:rsidRPr="00065EB2">
        <w:rPr>
          <w:rFonts w:ascii="Times New Roman" w:hAnsi="Times New Roman" w:cs="Times New Roman"/>
          <w:color w:val="000000" w:themeColor="text1"/>
          <w:sz w:val="24"/>
          <w:szCs w:val="24"/>
        </w:rPr>
        <w:t xml:space="preserve"> товар, по которому </w:t>
      </w:r>
      <w:r w:rsidR="005F178B" w:rsidRPr="00065EB2">
        <w:rPr>
          <w:rFonts w:ascii="Times New Roman" w:hAnsi="Times New Roman" w:cs="Times New Roman"/>
          <w:color w:val="000000" w:themeColor="text1"/>
          <w:sz w:val="24"/>
          <w:szCs w:val="24"/>
        </w:rPr>
        <w:t>заказчик</w:t>
      </w:r>
      <w:r w:rsidRPr="00065EB2">
        <w:rPr>
          <w:rFonts w:ascii="Times New Roman" w:hAnsi="Times New Roman" w:cs="Times New Roman"/>
          <w:color w:val="000000" w:themeColor="text1"/>
          <w:sz w:val="24"/>
          <w:szCs w:val="24"/>
        </w:rPr>
        <w:t xml:space="preserve"> получал разрешение на закупку </w:t>
      </w:r>
      <w:r w:rsidRPr="00065EB2">
        <w:rPr>
          <w:rFonts w:ascii="Times New Roman" w:hAnsi="Times New Roman" w:cs="Times New Roman"/>
          <w:color w:val="000000" w:themeColor="text1"/>
          <w:sz w:val="24"/>
          <w:szCs w:val="24"/>
        </w:rPr>
        <w:lastRenderedPageBreak/>
        <w:t xml:space="preserve">иностранного товара, в извещении (приглашении), контракте с единственным поставщиком </w:t>
      </w:r>
      <w:r w:rsidR="005F178B" w:rsidRPr="00065EB2">
        <w:rPr>
          <w:rFonts w:ascii="Times New Roman" w:hAnsi="Times New Roman" w:cs="Times New Roman"/>
          <w:color w:val="000000" w:themeColor="text1"/>
          <w:sz w:val="24"/>
          <w:szCs w:val="24"/>
        </w:rPr>
        <w:t xml:space="preserve">предусматриваются </w:t>
      </w:r>
      <w:r w:rsidRPr="00065EB2">
        <w:rPr>
          <w:rFonts w:ascii="Times New Roman" w:hAnsi="Times New Roman" w:cs="Times New Roman"/>
          <w:color w:val="000000" w:themeColor="text1"/>
          <w:sz w:val="24"/>
          <w:szCs w:val="24"/>
        </w:rPr>
        <w:t xml:space="preserve">те </w:t>
      </w:r>
      <w:hyperlink r:id="rId34">
        <w:r w:rsidRPr="00065EB2">
          <w:rPr>
            <w:rFonts w:ascii="Times New Roman" w:hAnsi="Times New Roman" w:cs="Times New Roman"/>
            <w:color w:val="000000" w:themeColor="text1"/>
            <w:sz w:val="24"/>
            <w:szCs w:val="24"/>
          </w:rPr>
          <w:t>характеристики</w:t>
        </w:r>
      </w:hyperlink>
      <w:r w:rsidRPr="00065EB2">
        <w:rPr>
          <w:rFonts w:ascii="Times New Roman" w:hAnsi="Times New Roman" w:cs="Times New Roman"/>
          <w:color w:val="000000" w:themeColor="text1"/>
          <w:sz w:val="24"/>
          <w:szCs w:val="24"/>
        </w:rPr>
        <w:t>, которые указывали</w:t>
      </w:r>
      <w:r w:rsidR="005F178B" w:rsidRPr="00065EB2">
        <w:rPr>
          <w:rFonts w:ascii="Times New Roman" w:hAnsi="Times New Roman" w:cs="Times New Roman"/>
          <w:color w:val="000000" w:themeColor="text1"/>
          <w:sz w:val="24"/>
          <w:szCs w:val="24"/>
        </w:rPr>
        <w:t>сь</w:t>
      </w:r>
      <w:r w:rsidRPr="00065EB2">
        <w:rPr>
          <w:rFonts w:ascii="Times New Roman" w:hAnsi="Times New Roman" w:cs="Times New Roman"/>
          <w:color w:val="000000" w:themeColor="text1"/>
          <w:sz w:val="24"/>
          <w:szCs w:val="24"/>
        </w:rPr>
        <w:t xml:space="preserve"> в обращении для выдачи разрешения. Правило применяется и при закупке товара, который поставляется при выполнении закупаемых работ (оказании закупаемых услуг).</w:t>
      </w:r>
    </w:p>
    <w:p w:rsidR="00C227D5" w:rsidRPr="00065EB2" w:rsidRDefault="00C227D5"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При описании характеристик не допускается, чтобы какие-либо из технических требований указывали на продукцию конкретного производителя, если именно такая продукция не имеет специфики использования. Необходимо обосновывать указание точных показателей, при возможности использовать диапазоны значений. Следует учитывать, что установление в извещении, документации (если ее наличие предусмотрено </w:t>
      </w:r>
      <w:hyperlink r:id="rId35">
        <w:r w:rsidRPr="00065EB2">
          <w:rPr>
            <w:rFonts w:ascii="Times New Roman" w:hAnsi="Times New Roman" w:cs="Times New Roman"/>
            <w:color w:val="000000" w:themeColor="text1"/>
            <w:sz w:val="24"/>
            <w:szCs w:val="24"/>
          </w:rPr>
          <w:t>Законом</w:t>
        </w:r>
      </w:hyperlink>
      <w:r w:rsidRPr="00065EB2">
        <w:rPr>
          <w:rFonts w:ascii="Times New Roman" w:hAnsi="Times New Roman" w:cs="Times New Roman"/>
          <w:color w:val="000000" w:themeColor="text1"/>
          <w:sz w:val="24"/>
          <w:szCs w:val="24"/>
        </w:rPr>
        <w:t xml:space="preserve"> N 44-ФЗ) требований к товарам, совокупности характеристик, соответствующих продукции конкретного производителя, не соответствует требованиям Закона N 44-ФЗ.</w:t>
      </w:r>
    </w:p>
    <w:p w:rsidR="00C227D5" w:rsidRPr="00065EB2" w:rsidRDefault="00C227D5"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Можно установить требование о совместимости закупаемых товаров с товарами, в том числе с оборудованием, которые уже используется заказчиком. Это можно сделать, указав марку, модель оборудования или установить конкретные показатели совместимости. При этом</w:t>
      </w:r>
      <w:proofErr w:type="gramStart"/>
      <w:r w:rsidRPr="00065EB2">
        <w:rPr>
          <w:rFonts w:ascii="Times New Roman" w:hAnsi="Times New Roman" w:cs="Times New Roman"/>
          <w:color w:val="000000" w:themeColor="text1"/>
          <w:sz w:val="24"/>
          <w:szCs w:val="24"/>
        </w:rPr>
        <w:t>,</w:t>
      </w:r>
      <w:proofErr w:type="gramEnd"/>
      <w:r w:rsidRPr="00065EB2">
        <w:rPr>
          <w:rFonts w:ascii="Times New Roman" w:hAnsi="Times New Roman" w:cs="Times New Roman"/>
          <w:color w:val="000000" w:themeColor="text1"/>
          <w:sz w:val="24"/>
          <w:szCs w:val="24"/>
        </w:rPr>
        <w:t xml:space="preserve"> чтобы снизить риск жалоб от участников и претензий со стороны контрольных органов, следует устанавливать параметры так, чтобы у участников была возможность поставить подходящие аналоги, а у заказчика - возможность нормально эксплуатировать такой аналог.</w:t>
      </w:r>
    </w:p>
    <w:p w:rsidR="00C227D5" w:rsidRPr="00065EB2" w:rsidRDefault="00C227D5" w:rsidP="00065EB2">
      <w:pPr>
        <w:pStyle w:val="ConsPlusNormal"/>
        <w:ind w:firstLine="540"/>
        <w:jc w:val="both"/>
        <w:rPr>
          <w:rFonts w:ascii="Times New Roman" w:hAnsi="Times New Roman" w:cs="Times New Roman"/>
          <w:color w:val="000000" w:themeColor="text1"/>
          <w:sz w:val="24"/>
          <w:szCs w:val="24"/>
        </w:rPr>
      </w:pPr>
    </w:p>
    <w:p w:rsidR="004406BD" w:rsidRPr="00065EB2" w:rsidRDefault="00C227D5" w:rsidP="00065EB2">
      <w:pPr>
        <w:pStyle w:val="ConsPlusNormal"/>
        <w:ind w:firstLine="540"/>
        <w:jc w:val="both"/>
        <w:rPr>
          <w:rFonts w:ascii="Times New Roman" w:hAnsi="Times New Roman" w:cs="Times New Roman"/>
          <w:color w:val="000000" w:themeColor="text1"/>
          <w:sz w:val="24"/>
          <w:szCs w:val="24"/>
          <w:highlight w:val="yellow"/>
        </w:rPr>
      </w:pPr>
      <w:r w:rsidRPr="00065EB2">
        <w:rPr>
          <w:rFonts w:ascii="Times New Roman" w:hAnsi="Times New Roman" w:cs="Times New Roman"/>
          <w:color w:val="000000" w:themeColor="text1"/>
          <w:sz w:val="24"/>
          <w:szCs w:val="24"/>
        </w:rPr>
        <w:t>Нарушение требований к содержанию документов, формируемых (составляемых) при закупках, в частности к описанию ее объекта (ТЗ), может повлечь административную ответственность.</w:t>
      </w:r>
    </w:p>
    <w:p w:rsidR="00C227D5" w:rsidRPr="00065EB2" w:rsidRDefault="00C227D5"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6) указание на товарный знак без использования слов "или эквивалент" допускается в следующих случаях (</w:t>
      </w:r>
      <w:hyperlink r:id="rId36">
        <w:r w:rsidRPr="00065EB2">
          <w:rPr>
            <w:rFonts w:ascii="Times New Roman" w:hAnsi="Times New Roman" w:cs="Times New Roman"/>
            <w:color w:val="000000" w:themeColor="text1"/>
            <w:sz w:val="24"/>
            <w:szCs w:val="24"/>
          </w:rPr>
          <w:t>пункт 1 части 1 статьи 33</w:t>
        </w:r>
      </w:hyperlink>
      <w:r w:rsidRPr="00065EB2">
        <w:rPr>
          <w:rFonts w:ascii="Times New Roman" w:hAnsi="Times New Roman" w:cs="Times New Roman"/>
          <w:color w:val="000000" w:themeColor="text1"/>
          <w:sz w:val="24"/>
          <w:szCs w:val="24"/>
        </w:rPr>
        <w:t xml:space="preserve"> Закона N 44-ФЗ):</w:t>
      </w:r>
    </w:p>
    <w:p w:rsidR="00C227D5" w:rsidRPr="00065EB2" w:rsidRDefault="00C227D5"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товары с другими товарными знаками несовместимы с товарами, которые уже используются заказчиком, и необходимо обеспечить их взаимодействие с закупаемыми товарами;</w:t>
      </w:r>
    </w:p>
    <w:p w:rsidR="00C227D5" w:rsidRPr="00065EB2" w:rsidRDefault="00C227D5"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закупаются запасные части и расходные материалы в соответствии с технической документацией на машины и оборудование;</w:t>
      </w:r>
    </w:p>
    <w:p w:rsidR="00C227D5" w:rsidRPr="00065EB2" w:rsidRDefault="00C227D5"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закупаются определенные Правительством РФ медицинские изделия, специализированные продукты лечебного питания, которые необходимы для назначения пациенту по медицинским показаниям (индивидуальная непереносимость, по жизненным показаниям) по решению врачебной комиссии.</w:t>
      </w:r>
    </w:p>
    <w:p w:rsidR="00C227D5" w:rsidRPr="00065EB2" w:rsidRDefault="00C227D5"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Если в ТЗ предусмотрена возможность поставить эквивалент, следует установить требования, при соответствии которым продукция будет считаться эквивалентной.</w:t>
      </w:r>
    </w:p>
    <w:p w:rsidR="00C227D5" w:rsidRPr="00065EB2" w:rsidRDefault="00C227D5"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Во всех остальных случаях в ТЗ не включаются требования к товарному знаку, фирменному наименованию и т.д. (</w:t>
      </w:r>
      <w:hyperlink r:id="rId37">
        <w:r w:rsidRPr="00065EB2">
          <w:rPr>
            <w:rFonts w:ascii="Times New Roman" w:hAnsi="Times New Roman" w:cs="Times New Roman"/>
            <w:color w:val="000000" w:themeColor="text1"/>
            <w:sz w:val="24"/>
            <w:szCs w:val="24"/>
          </w:rPr>
          <w:t>пункт 1 часть 1 статьи. 33</w:t>
        </w:r>
      </w:hyperlink>
      <w:r w:rsidRPr="00065EB2">
        <w:rPr>
          <w:rFonts w:ascii="Times New Roman" w:hAnsi="Times New Roman" w:cs="Times New Roman"/>
          <w:color w:val="000000" w:themeColor="text1"/>
          <w:sz w:val="24"/>
          <w:szCs w:val="24"/>
        </w:rPr>
        <w:t xml:space="preserve"> Закона N 44-ФЗ).</w:t>
      </w:r>
    </w:p>
    <w:p w:rsidR="00C227D5" w:rsidRPr="00065EB2" w:rsidRDefault="00C227D5"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7) указание на то, что товар должен быть новым (если объектом закупки является товар). Таким считается товар, который не был в употреблении, в ремонте, не менялись его составные части, не восстанавливались потребительские свойства (</w:t>
      </w:r>
      <w:hyperlink r:id="rId38">
        <w:r w:rsidRPr="00065EB2">
          <w:rPr>
            <w:rFonts w:ascii="Times New Roman" w:hAnsi="Times New Roman" w:cs="Times New Roman"/>
            <w:color w:val="000000" w:themeColor="text1"/>
            <w:sz w:val="24"/>
            <w:szCs w:val="24"/>
          </w:rPr>
          <w:t>пункт 7 части 1 статьи 33</w:t>
        </w:r>
      </w:hyperlink>
      <w:r w:rsidRPr="00065EB2">
        <w:rPr>
          <w:rFonts w:ascii="Times New Roman" w:hAnsi="Times New Roman" w:cs="Times New Roman"/>
          <w:color w:val="000000" w:themeColor="text1"/>
          <w:sz w:val="24"/>
          <w:szCs w:val="24"/>
        </w:rPr>
        <w:t xml:space="preserve"> Закона N 44-ФЗ). Если допускается возможность поставки товара, бывшего в употреблении, то соответствующее положение необходимо предусмотреть в ТЗ;</w:t>
      </w:r>
    </w:p>
    <w:p w:rsidR="00C227D5" w:rsidRPr="00065EB2" w:rsidRDefault="00C227D5"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8) требования к гарантии качества товара (работы, услуги), к гарантийному сроку, объему и порядку предоставления гарантии.</w:t>
      </w:r>
    </w:p>
    <w:p w:rsidR="00C227D5" w:rsidRPr="00065EB2" w:rsidRDefault="00C227D5"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Требования к гарантийному сроку по </w:t>
      </w:r>
      <w:hyperlink r:id="rId39">
        <w:r w:rsidRPr="00065EB2">
          <w:rPr>
            <w:rFonts w:ascii="Times New Roman" w:hAnsi="Times New Roman" w:cs="Times New Roman"/>
            <w:color w:val="000000" w:themeColor="text1"/>
            <w:sz w:val="24"/>
            <w:szCs w:val="24"/>
          </w:rPr>
          <w:t>Закону</w:t>
        </w:r>
      </w:hyperlink>
      <w:r w:rsidRPr="00065EB2">
        <w:rPr>
          <w:rFonts w:ascii="Times New Roman" w:hAnsi="Times New Roman" w:cs="Times New Roman"/>
          <w:color w:val="000000" w:themeColor="text1"/>
          <w:sz w:val="24"/>
          <w:szCs w:val="24"/>
        </w:rPr>
        <w:t xml:space="preserve"> N 44-ФЗ и (или) объему гарантии, к гарантийному обслуживанию, к расходам на обслуживание товара в течение гарантийного срока, а также к осуществлению монтажа и наладки товара заказчики обязаны установить при закупке машин и оборудования, если это предусмотрено технической документацией на товар. В остальных случаях такое требование к гарантийным обязательствам, в том числе к сроку гарантии, устанавливается при необходимости (</w:t>
      </w:r>
      <w:hyperlink r:id="rId40">
        <w:r w:rsidRPr="00065EB2">
          <w:rPr>
            <w:rFonts w:ascii="Times New Roman" w:hAnsi="Times New Roman" w:cs="Times New Roman"/>
            <w:color w:val="000000" w:themeColor="text1"/>
            <w:sz w:val="24"/>
            <w:szCs w:val="24"/>
          </w:rPr>
          <w:t>часть 4 статьи 33</w:t>
        </w:r>
      </w:hyperlink>
      <w:r w:rsidRPr="00065EB2">
        <w:rPr>
          <w:rFonts w:ascii="Times New Roman" w:hAnsi="Times New Roman" w:cs="Times New Roman"/>
          <w:color w:val="000000" w:themeColor="text1"/>
          <w:sz w:val="24"/>
          <w:szCs w:val="24"/>
        </w:rPr>
        <w:t xml:space="preserve"> Закона </w:t>
      </w:r>
      <w:r w:rsidR="00065EB2">
        <w:rPr>
          <w:rFonts w:ascii="Times New Roman" w:hAnsi="Times New Roman" w:cs="Times New Roman"/>
          <w:color w:val="000000" w:themeColor="text1"/>
          <w:sz w:val="24"/>
          <w:szCs w:val="24"/>
        </w:rPr>
        <w:t xml:space="preserve">      </w:t>
      </w:r>
      <w:r w:rsidRPr="00065EB2">
        <w:rPr>
          <w:rFonts w:ascii="Times New Roman" w:hAnsi="Times New Roman" w:cs="Times New Roman"/>
          <w:color w:val="000000" w:themeColor="text1"/>
          <w:sz w:val="24"/>
          <w:szCs w:val="24"/>
        </w:rPr>
        <w:t>N 44-ФЗ).</w:t>
      </w:r>
    </w:p>
    <w:p w:rsidR="009A0372" w:rsidRPr="00065EB2" w:rsidRDefault="00C227D5"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Если закупаются новые машины и оборудование, заказчик устанавливает требования </w:t>
      </w:r>
      <w:r w:rsidRPr="00065EB2">
        <w:rPr>
          <w:rFonts w:ascii="Times New Roman" w:hAnsi="Times New Roman" w:cs="Times New Roman"/>
          <w:color w:val="000000" w:themeColor="text1"/>
          <w:sz w:val="24"/>
          <w:szCs w:val="24"/>
        </w:rPr>
        <w:lastRenderedPageBreak/>
        <w:t>к предоставлению гарантии производителя и (или) поставщика данного товара и к сроку действия такой гарантии (</w:t>
      </w:r>
      <w:hyperlink r:id="rId41">
        <w:r w:rsidRPr="00065EB2">
          <w:rPr>
            <w:rFonts w:ascii="Times New Roman" w:hAnsi="Times New Roman" w:cs="Times New Roman"/>
            <w:color w:val="000000" w:themeColor="text1"/>
            <w:sz w:val="24"/>
            <w:szCs w:val="24"/>
          </w:rPr>
          <w:t>часть 4 статьи 33</w:t>
        </w:r>
      </w:hyperlink>
      <w:r w:rsidRPr="00065EB2">
        <w:rPr>
          <w:rFonts w:ascii="Times New Roman" w:hAnsi="Times New Roman" w:cs="Times New Roman"/>
          <w:color w:val="000000" w:themeColor="text1"/>
          <w:sz w:val="24"/>
          <w:szCs w:val="24"/>
        </w:rPr>
        <w:t xml:space="preserve"> Закона N 44-ФЗ).</w:t>
      </w:r>
    </w:p>
    <w:p w:rsidR="009A0372" w:rsidRPr="00065EB2" w:rsidRDefault="009A0372"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Иных правил установления гарантийного срока или требований к такому сроку </w:t>
      </w:r>
      <w:hyperlink r:id="rId42">
        <w:r w:rsidRPr="00065EB2">
          <w:rPr>
            <w:rFonts w:ascii="Times New Roman" w:hAnsi="Times New Roman" w:cs="Times New Roman"/>
            <w:color w:val="000000" w:themeColor="text1"/>
            <w:sz w:val="24"/>
            <w:szCs w:val="24"/>
          </w:rPr>
          <w:t>Законом</w:t>
        </w:r>
      </w:hyperlink>
      <w:r w:rsidRPr="00065EB2">
        <w:rPr>
          <w:rFonts w:ascii="Times New Roman" w:hAnsi="Times New Roman" w:cs="Times New Roman"/>
          <w:color w:val="000000" w:themeColor="text1"/>
          <w:sz w:val="24"/>
          <w:szCs w:val="24"/>
        </w:rPr>
        <w:t xml:space="preserve"> N 44-ФЗ не предусмотрено.</w:t>
      </w:r>
    </w:p>
    <w:p w:rsidR="00C227D5" w:rsidRPr="00065EB2" w:rsidRDefault="00C227D5"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Кроме того, можно установить требования к остаточному сроку годности товаров. Рекомендуется определять его как период либо как конкретную дату, до которой эти товары должны сохранять пригодность.</w:t>
      </w:r>
    </w:p>
    <w:p w:rsidR="00C227D5" w:rsidRPr="00065EB2" w:rsidRDefault="00C227D5"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Требование об остаточном сроке годности в процентах может быть признано ограничением конкуренции;</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9) упаковка, маркировка, этикетки. Для сохранности товара можно установить требования к внешней и внутренней упаковке, предусмотреть вид и материалы упаковки, ее конструкцию.</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Заказчику следует оценить, должна ли информация об условиях перевозки, хранения, эксплуатации или о свойствах товара быть нанесена на упаковку или на сам товар. Можно установить, необходимо ли поставляемый товар оберегать от какого-либо внешнего воздействия при хранении и перевозке.</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В целях идентификации товара при его приеме, правильного хранения, сортировки и распределения возможно указать в ТЗ, что каждая единица поставляемого товара должна быть снабжена этикеткой, а также перечислить требования к этикеткам.</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При закупке отдельных видов товаров требования к упаковке и маркировке являются обязательными. Определить их, в частности, можно в соответствии со стандартами и техническими регламентами;</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10) расходы на эксплуатацию товара. Можно установить в ТЗ требование к расходам на эксплуатацию.</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При закупке машин и оборудования требование о предельных расходах в период гарантийного обслуживания, предусмотренного технической документацией, обязательно включается в ТЗ (</w:t>
      </w:r>
      <w:hyperlink r:id="rId43">
        <w:r w:rsidRPr="00065EB2">
          <w:rPr>
            <w:rFonts w:ascii="Times New Roman" w:hAnsi="Times New Roman" w:cs="Times New Roman"/>
            <w:color w:val="000000" w:themeColor="text1"/>
            <w:sz w:val="24"/>
            <w:szCs w:val="24"/>
          </w:rPr>
          <w:t>часть 4 статьи 33</w:t>
        </w:r>
      </w:hyperlink>
      <w:r w:rsidRPr="00065EB2">
        <w:rPr>
          <w:rFonts w:ascii="Times New Roman" w:hAnsi="Times New Roman" w:cs="Times New Roman"/>
          <w:color w:val="000000" w:themeColor="text1"/>
          <w:sz w:val="24"/>
          <w:szCs w:val="24"/>
        </w:rPr>
        <w:t xml:space="preserve"> Закона N 44-ФЗ);</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11) сведения о монтаже и наладке товара. Требование к монтажу и наладке товара включается в ТЗ при необходимости.</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При закупке машин и оборудования требование о монтаже и наладке, предусмотренных технической документацией, включается в ТЗ обязательно (</w:t>
      </w:r>
      <w:hyperlink r:id="rId44">
        <w:r w:rsidRPr="00065EB2">
          <w:rPr>
            <w:rFonts w:ascii="Times New Roman" w:hAnsi="Times New Roman" w:cs="Times New Roman"/>
            <w:color w:val="000000" w:themeColor="text1"/>
            <w:sz w:val="24"/>
            <w:szCs w:val="24"/>
          </w:rPr>
          <w:t>часть 4 статьи 33</w:t>
        </w:r>
      </w:hyperlink>
      <w:r w:rsidRPr="00065EB2">
        <w:rPr>
          <w:rFonts w:ascii="Times New Roman" w:hAnsi="Times New Roman" w:cs="Times New Roman"/>
          <w:color w:val="000000" w:themeColor="text1"/>
          <w:sz w:val="24"/>
          <w:szCs w:val="24"/>
        </w:rPr>
        <w:t xml:space="preserve"> Закона N 44-ФЗ);</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12) требования энергетической эффективности. Если объект закупки включает товар, работу или услугу, в отношении которых установлены требования энергетической эффективности, их необходимо отразить в ТЗ.</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Закупка товаров, работ, услуг, не соответствующих требованиям </w:t>
      </w:r>
      <w:proofErr w:type="spellStart"/>
      <w:r w:rsidRPr="00065EB2">
        <w:rPr>
          <w:rFonts w:ascii="Times New Roman" w:hAnsi="Times New Roman" w:cs="Times New Roman"/>
          <w:color w:val="000000" w:themeColor="text1"/>
          <w:sz w:val="24"/>
          <w:szCs w:val="24"/>
        </w:rPr>
        <w:t>энергоэффективности</w:t>
      </w:r>
      <w:proofErr w:type="spellEnd"/>
      <w:r w:rsidRPr="00065EB2">
        <w:rPr>
          <w:rFonts w:ascii="Times New Roman" w:hAnsi="Times New Roman" w:cs="Times New Roman"/>
          <w:color w:val="000000" w:themeColor="text1"/>
          <w:sz w:val="24"/>
          <w:szCs w:val="24"/>
        </w:rPr>
        <w:t>, может повлечь наложение административного штрафа (</w:t>
      </w:r>
      <w:hyperlink r:id="rId45">
        <w:r w:rsidRPr="00065EB2">
          <w:rPr>
            <w:rFonts w:ascii="Times New Roman" w:hAnsi="Times New Roman" w:cs="Times New Roman"/>
            <w:color w:val="000000" w:themeColor="text1"/>
            <w:sz w:val="24"/>
            <w:szCs w:val="24"/>
          </w:rPr>
          <w:t>часть 11 статьи 9.16</w:t>
        </w:r>
      </w:hyperlink>
      <w:r w:rsidRPr="00065EB2">
        <w:rPr>
          <w:rFonts w:ascii="Times New Roman" w:hAnsi="Times New Roman" w:cs="Times New Roman"/>
          <w:color w:val="000000" w:themeColor="text1"/>
          <w:sz w:val="24"/>
          <w:szCs w:val="24"/>
        </w:rPr>
        <w:t xml:space="preserve"> КоАП РФ);</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13) подтверждение соответствия. </w:t>
      </w:r>
      <w:proofErr w:type="gramStart"/>
      <w:r w:rsidRPr="00065EB2">
        <w:rPr>
          <w:rFonts w:ascii="Times New Roman" w:hAnsi="Times New Roman" w:cs="Times New Roman"/>
          <w:color w:val="000000" w:themeColor="text1"/>
          <w:sz w:val="24"/>
          <w:szCs w:val="24"/>
        </w:rPr>
        <w:t>Допускается включать в ТЗ требование о подтверждении соответствия объекта закупки (</w:t>
      </w:r>
      <w:hyperlink r:id="rId46">
        <w:r w:rsidRPr="00065EB2">
          <w:rPr>
            <w:rFonts w:ascii="Times New Roman" w:hAnsi="Times New Roman" w:cs="Times New Roman"/>
            <w:color w:val="000000" w:themeColor="text1"/>
            <w:sz w:val="24"/>
            <w:szCs w:val="24"/>
          </w:rPr>
          <w:t>пункт 3 часть 1 статьи 33</w:t>
        </w:r>
      </w:hyperlink>
      <w:r w:rsidRPr="00065EB2">
        <w:rPr>
          <w:rFonts w:ascii="Times New Roman" w:hAnsi="Times New Roman" w:cs="Times New Roman"/>
          <w:color w:val="000000" w:themeColor="text1"/>
          <w:sz w:val="24"/>
          <w:szCs w:val="24"/>
        </w:rPr>
        <w:t xml:space="preserve"> Закона N 44-ФЗ, </w:t>
      </w:r>
      <w:hyperlink r:id="rId47">
        <w:r w:rsidRPr="00065EB2">
          <w:rPr>
            <w:rFonts w:ascii="Times New Roman" w:hAnsi="Times New Roman" w:cs="Times New Roman"/>
            <w:color w:val="000000" w:themeColor="text1"/>
            <w:sz w:val="24"/>
            <w:szCs w:val="24"/>
          </w:rPr>
          <w:t>часть 3 статьи 20</w:t>
        </w:r>
      </w:hyperlink>
      <w:r w:rsidRPr="00065EB2">
        <w:rPr>
          <w:rFonts w:ascii="Times New Roman" w:hAnsi="Times New Roman" w:cs="Times New Roman"/>
          <w:color w:val="000000" w:themeColor="text1"/>
          <w:sz w:val="24"/>
          <w:szCs w:val="24"/>
        </w:rPr>
        <w:t xml:space="preserve"> федерального закона от 27.12.2002 N</w:t>
      </w:r>
      <w:r w:rsidR="00065EB2">
        <w:rPr>
          <w:rFonts w:ascii="Times New Roman" w:hAnsi="Times New Roman" w:cs="Times New Roman"/>
          <w:color w:val="000000" w:themeColor="text1"/>
          <w:sz w:val="24"/>
          <w:szCs w:val="24"/>
        </w:rPr>
        <w:t xml:space="preserve"> 184-ФЗ (далее - Закон N 184-ФЗ</w:t>
      </w:r>
      <w:r w:rsidRPr="00065EB2">
        <w:rPr>
          <w:rFonts w:ascii="Times New Roman" w:hAnsi="Times New Roman" w:cs="Times New Roman"/>
          <w:color w:val="000000" w:themeColor="text1"/>
          <w:sz w:val="24"/>
          <w:szCs w:val="24"/>
        </w:rPr>
        <w:t>).</w:t>
      </w:r>
      <w:proofErr w:type="gramEnd"/>
      <w:r w:rsidRPr="00065EB2">
        <w:rPr>
          <w:rFonts w:ascii="Times New Roman" w:hAnsi="Times New Roman" w:cs="Times New Roman"/>
          <w:color w:val="000000" w:themeColor="text1"/>
          <w:sz w:val="24"/>
          <w:szCs w:val="24"/>
        </w:rPr>
        <w:t xml:space="preserve"> Его можно включить в ТЗ, если обязательное подтверждение соответствия предусмотрено техническим регламентом на объект закупки либо объект входит в Единый перечень товаров, подлежащих обязательной сертификации, или Единый перечень товаров, чье соответствие подтверждается декларацией (</w:t>
      </w:r>
      <w:hyperlink r:id="rId48">
        <w:r w:rsidRPr="00065EB2">
          <w:rPr>
            <w:rFonts w:ascii="Times New Roman" w:hAnsi="Times New Roman" w:cs="Times New Roman"/>
            <w:color w:val="000000" w:themeColor="text1"/>
            <w:sz w:val="24"/>
            <w:szCs w:val="24"/>
          </w:rPr>
          <w:t>часть 1 статьи 23</w:t>
        </w:r>
      </w:hyperlink>
      <w:r w:rsidRPr="00065EB2">
        <w:rPr>
          <w:rFonts w:ascii="Times New Roman" w:hAnsi="Times New Roman" w:cs="Times New Roman"/>
          <w:color w:val="000000" w:themeColor="text1"/>
          <w:sz w:val="24"/>
          <w:szCs w:val="24"/>
        </w:rPr>
        <w:t xml:space="preserve">, </w:t>
      </w:r>
      <w:hyperlink r:id="rId49">
        <w:r w:rsidRPr="00065EB2">
          <w:rPr>
            <w:rFonts w:ascii="Times New Roman" w:hAnsi="Times New Roman" w:cs="Times New Roman"/>
            <w:color w:val="000000" w:themeColor="text1"/>
            <w:sz w:val="24"/>
            <w:szCs w:val="24"/>
          </w:rPr>
          <w:t>часть 3 статьи 46</w:t>
        </w:r>
      </w:hyperlink>
      <w:r w:rsidRPr="00065EB2">
        <w:rPr>
          <w:rFonts w:ascii="Times New Roman" w:hAnsi="Times New Roman" w:cs="Times New Roman"/>
          <w:color w:val="000000" w:themeColor="text1"/>
          <w:sz w:val="24"/>
          <w:szCs w:val="24"/>
        </w:rPr>
        <w:t xml:space="preserve"> Закона </w:t>
      </w:r>
      <w:r w:rsidR="00065EB2">
        <w:rPr>
          <w:rFonts w:ascii="Times New Roman" w:hAnsi="Times New Roman" w:cs="Times New Roman"/>
          <w:color w:val="000000" w:themeColor="text1"/>
          <w:sz w:val="24"/>
          <w:szCs w:val="24"/>
        </w:rPr>
        <w:t xml:space="preserve">      </w:t>
      </w:r>
      <w:r w:rsidRPr="00065EB2">
        <w:rPr>
          <w:rFonts w:ascii="Times New Roman" w:hAnsi="Times New Roman" w:cs="Times New Roman"/>
          <w:color w:val="000000" w:themeColor="text1"/>
          <w:sz w:val="24"/>
          <w:szCs w:val="24"/>
        </w:rPr>
        <w:t>N 184-ФЗ);</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14) проведение испытаний. Для подтверждения соответствия объекта закупки установленным стандартам можно предусмотреть требование о проведении испытаний (</w:t>
      </w:r>
      <w:hyperlink r:id="rId50">
        <w:r w:rsidRPr="00065EB2">
          <w:rPr>
            <w:rFonts w:ascii="Times New Roman" w:hAnsi="Times New Roman" w:cs="Times New Roman"/>
            <w:color w:val="000000" w:themeColor="text1"/>
            <w:sz w:val="24"/>
            <w:szCs w:val="24"/>
          </w:rPr>
          <w:t>пункт 3 части 1 статьи 33</w:t>
        </w:r>
      </w:hyperlink>
      <w:r w:rsidRPr="00065EB2">
        <w:rPr>
          <w:rFonts w:ascii="Times New Roman" w:hAnsi="Times New Roman" w:cs="Times New Roman"/>
          <w:color w:val="000000" w:themeColor="text1"/>
          <w:sz w:val="24"/>
          <w:szCs w:val="24"/>
        </w:rPr>
        <w:t xml:space="preserve"> Закона N 44-ФЗ);</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15) процессы и методы производства. Можно установить требование о соответствии процессов и методов производства объекта закупки требованиям технических регламентов, документов, разрабатываемых и применяемых в национальной системе </w:t>
      </w:r>
      <w:r w:rsidRPr="00065EB2">
        <w:rPr>
          <w:rFonts w:ascii="Times New Roman" w:hAnsi="Times New Roman" w:cs="Times New Roman"/>
          <w:color w:val="000000" w:themeColor="text1"/>
          <w:sz w:val="24"/>
          <w:szCs w:val="24"/>
        </w:rPr>
        <w:lastRenderedPageBreak/>
        <w:t>стандартизации, технических условий (</w:t>
      </w:r>
      <w:hyperlink r:id="rId51">
        <w:r w:rsidRPr="00065EB2">
          <w:rPr>
            <w:rFonts w:ascii="Times New Roman" w:hAnsi="Times New Roman" w:cs="Times New Roman"/>
            <w:color w:val="000000" w:themeColor="text1"/>
            <w:sz w:val="24"/>
            <w:szCs w:val="24"/>
          </w:rPr>
          <w:t>пункт 3 части 1 статьи 33</w:t>
        </w:r>
      </w:hyperlink>
      <w:r w:rsidRPr="00065EB2">
        <w:rPr>
          <w:rFonts w:ascii="Times New Roman" w:hAnsi="Times New Roman" w:cs="Times New Roman"/>
          <w:color w:val="000000" w:themeColor="text1"/>
          <w:sz w:val="24"/>
          <w:szCs w:val="24"/>
        </w:rPr>
        <w:t xml:space="preserve"> Закона N 44-ФЗ);</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16) обучение лиц, осуществляющих использование и обслуживание товара. При необходимости в ТЗ включается требование об обучении лиц, осуществляющих использование и обслуживание товара (</w:t>
      </w:r>
      <w:hyperlink r:id="rId52">
        <w:r w:rsidRPr="00065EB2">
          <w:rPr>
            <w:rFonts w:ascii="Times New Roman" w:hAnsi="Times New Roman" w:cs="Times New Roman"/>
            <w:color w:val="000000" w:themeColor="text1"/>
            <w:sz w:val="24"/>
            <w:szCs w:val="24"/>
          </w:rPr>
          <w:t>часть 4 статьи 33</w:t>
        </w:r>
      </w:hyperlink>
      <w:r w:rsidRPr="00065EB2">
        <w:rPr>
          <w:rFonts w:ascii="Times New Roman" w:hAnsi="Times New Roman" w:cs="Times New Roman"/>
          <w:color w:val="000000" w:themeColor="text1"/>
          <w:sz w:val="24"/>
          <w:szCs w:val="24"/>
        </w:rPr>
        <w:t xml:space="preserve"> Закона N 44-ФЗ);</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17) соответствие товара макету (образцу) или изображению. Если установить требование о соответствии товара макету или изображению, тогда надо обязательно привести это изображение или указать место, даты начала и окончания, порядок и график осмотра макета (</w:t>
      </w:r>
      <w:hyperlink r:id="rId53">
        <w:r w:rsidRPr="00065EB2">
          <w:rPr>
            <w:rFonts w:ascii="Times New Roman" w:hAnsi="Times New Roman" w:cs="Times New Roman"/>
            <w:color w:val="000000" w:themeColor="text1"/>
            <w:sz w:val="24"/>
            <w:szCs w:val="24"/>
          </w:rPr>
          <w:t>подпункты 3</w:t>
        </w:r>
      </w:hyperlink>
      <w:r w:rsidRPr="00065EB2">
        <w:rPr>
          <w:rFonts w:ascii="Times New Roman" w:hAnsi="Times New Roman" w:cs="Times New Roman"/>
          <w:color w:val="000000" w:themeColor="text1"/>
          <w:sz w:val="24"/>
          <w:szCs w:val="24"/>
        </w:rPr>
        <w:t xml:space="preserve"> - </w:t>
      </w:r>
      <w:hyperlink r:id="rId54">
        <w:r w:rsidRPr="00065EB2">
          <w:rPr>
            <w:rFonts w:ascii="Times New Roman" w:hAnsi="Times New Roman" w:cs="Times New Roman"/>
            <w:color w:val="000000" w:themeColor="text1"/>
            <w:sz w:val="24"/>
            <w:szCs w:val="24"/>
          </w:rPr>
          <w:t>5 части 1 статьи 33</w:t>
        </w:r>
      </w:hyperlink>
      <w:r w:rsidRPr="00065EB2">
        <w:rPr>
          <w:rFonts w:ascii="Times New Roman" w:hAnsi="Times New Roman" w:cs="Times New Roman"/>
          <w:color w:val="000000" w:themeColor="text1"/>
          <w:sz w:val="24"/>
          <w:szCs w:val="24"/>
        </w:rPr>
        <w:t xml:space="preserve"> Закона N 44-ФЗ);</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18) особенности описания лекарственных средств. В ТЗ на их закупку следует указать наименование действующего вещества в лекарстве - МНН, а если его нет - химические, </w:t>
      </w:r>
      <w:proofErr w:type="spellStart"/>
      <w:r w:rsidRPr="00065EB2">
        <w:rPr>
          <w:rFonts w:ascii="Times New Roman" w:hAnsi="Times New Roman" w:cs="Times New Roman"/>
          <w:color w:val="000000" w:themeColor="text1"/>
          <w:sz w:val="24"/>
          <w:szCs w:val="24"/>
        </w:rPr>
        <w:t>группировочные</w:t>
      </w:r>
      <w:proofErr w:type="spellEnd"/>
      <w:r w:rsidRPr="00065EB2">
        <w:rPr>
          <w:rFonts w:ascii="Times New Roman" w:hAnsi="Times New Roman" w:cs="Times New Roman"/>
          <w:color w:val="000000" w:themeColor="text1"/>
          <w:sz w:val="24"/>
          <w:szCs w:val="24"/>
        </w:rPr>
        <w:t xml:space="preserve"> наименования (</w:t>
      </w:r>
      <w:hyperlink r:id="rId55">
        <w:r w:rsidRPr="00065EB2">
          <w:rPr>
            <w:rFonts w:ascii="Times New Roman" w:hAnsi="Times New Roman" w:cs="Times New Roman"/>
            <w:color w:val="000000" w:themeColor="text1"/>
            <w:sz w:val="24"/>
            <w:szCs w:val="24"/>
          </w:rPr>
          <w:t>пункт 6 части 1 статьи 33</w:t>
        </w:r>
      </w:hyperlink>
      <w:r w:rsidRPr="00065EB2">
        <w:rPr>
          <w:rFonts w:ascii="Times New Roman" w:hAnsi="Times New Roman" w:cs="Times New Roman"/>
          <w:color w:val="000000" w:themeColor="text1"/>
          <w:sz w:val="24"/>
          <w:szCs w:val="24"/>
        </w:rPr>
        <w:t xml:space="preserve"> Закона N 44-ФЗ)</w:t>
      </w:r>
      <w:r w:rsidR="000B6982" w:rsidRPr="00065EB2">
        <w:rPr>
          <w:rFonts w:ascii="Times New Roman" w:hAnsi="Times New Roman" w:cs="Times New Roman"/>
          <w:color w:val="000000" w:themeColor="text1"/>
          <w:sz w:val="24"/>
          <w:szCs w:val="24"/>
        </w:rPr>
        <w:t>;</w:t>
      </w:r>
    </w:p>
    <w:p w:rsidR="000B6982" w:rsidRPr="00065EB2" w:rsidRDefault="000B6982"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19) обоснование неприменения запрета закупок иностранной продукции</w:t>
      </w:r>
      <w:r w:rsidRPr="00065EB2">
        <w:rPr>
          <w:rFonts w:ascii="Times New Roman" w:hAnsi="Times New Roman" w:cs="Times New Roman"/>
          <w:b/>
          <w:color w:val="000000" w:themeColor="text1"/>
          <w:sz w:val="24"/>
          <w:szCs w:val="24"/>
        </w:rPr>
        <w:t>.</w:t>
      </w:r>
      <w:r w:rsidRPr="00065EB2">
        <w:rPr>
          <w:rFonts w:ascii="Times New Roman" w:hAnsi="Times New Roman" w:cs="Times New Roman"/>
          <w:color w:val="000000" w:themeColor="text1"/>
          <w:sz w:val="24"/>
          <w:szCs w:val="24"/>
        </w:rPr>
        <w:t xml:space="preserve"> Оно требуется в ряде случаев при закупке </w:t>
      </w:r>
      <w:proofErr w:type="gramStart"/>
      <w:r w:rsidRPr="00065EB2">
        <w:rPr>
          <w:rFonts w:ascii="Times New Roman" w:hAnsi="Times New Roman" w:cs="Times New Roman"/>
          <w:color w:val="000000" w:themeColor="text1"/>
          <w:sz w:val="24"/>
          <w:szCs w:val="24"/>
        </w:rPr>
        <w:t>ПО</w:t>
      </w:r>
      <w:proofErr w:type="gramEnd"/>
      <w:r w:rsidRPr="00065EB2">
        <w:rPr>
          <w:rFonts w:ascii="Times New Roman" w:hAnsi="Times New Roman" w:cs="Times New Roman"/>
          <w:color w:val="000000" w:themeColor="text1"/>
          <w:sz w:val="24"/>
          <w:szCs w:val="24"/>
        </w:rPr>
        <w:t>.</w:t>
      </w:r>
    </w:p>
    <w:p w:rsidR="000B6982" w:rsidRPr="00065EB2" w:rsidRDefault="000B6982"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20) приложения к ТЗ. В состав ТЗ, при необходимости, могут быть включены дополнительные документы, которые содержат сведения об объекте закупки. Такими документами могут быть, в частности, заключения экспертиз и предписания контролирующих органов.</w:t>
      </w:r>
    </w:p>
    <w:p w:rsidR="000B6982" w:rsidRPr="00065EB2" w:rsidRDefault="000B6982"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При закупке работ по строительству, реконструкции, капитальному ремонту или сносу объекта капитального строительства обязательно прилагается утвержденная проектная документация, или типовая проектная документация, или смета на капремонт объекта капстроительства. Исключение составляют два случая (</w:t>
      </w:r>
      <w:hyperlink r:id="rId56">
        <w:r w:rsidRPr="00065EB2">
          <w:rPr>
            <w:rFonts w:ascii="Times New Roman" w:hAnsi="Times New Roman" w:cs="Times New Roman"/>
            <w:color w:val="000000" w:themeColor="text1"/>
            <w:sz w:val="24"/>
            <w:szCs w:val="24"/>
          </w:rPr>
          <w:t>пункт 8 части 1 статьи 33</w:t>
        </w:r>
      </w:hyperlink>
      <w:r w:rsidRPr="00065EB2">
        <w:rPr>
          <w:rFonts w:ascii="Times New Roman" w:hAnsi="Times New Roman" w:cs="Times New Roman"/>
          <w:color w:val="000000" w:themeColor="text1"/>
          <w:sz w:val="24"/>
          <w:szCs w:val="24"/>
        </w:rPr>
        <w:t xml:space="preserve"> Закона N 44-ФЗ):</w:t>
      </w:r>
    </w:p>
    <w:p w:rsidR="000B6982" w:rsidRPr="00065EB2" w:rsidRDefault="000B6982"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подготовка указанных документов не требуется по закону;</w:t>
      </w:r>
    </w:p>
    <w:p w:rsidR="000B6982" w:rsidRPr="00065EB2" w:rsidRDefault="000B6982"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 работы закупаются согласно </w:t>
      </w:r>
      <w:hyperlink r:id="rId57">
        <w:r w:rsidRPr="00065EB2">
          <w:rPr>
            <w:rFonts w:ascii="Times New Roman" w:hAnsi="Times New Roman" w:cs="Times New Roman"/>
            <w:color w:val="000000" w:themeColor="text1"/>
            <w:sz w:val="24"/>
            <w:szCs w:val="24"/>
          </w:rPr>
          <w:t>частям 16</w:t>
        </w:r>
      </w:hyperlink>
      <w:r w:rsidRPr="00065EB2">
        <w:rPr>
          <w:rFonts w:ascii="Times New Roman" w:hAnsi="Times New Roman" w:cs="Times New Roman"/>
          <w:color w:val="000000" w:themeColor="text1"/>
          <w:sz w:val="24"/>
          <w:szCs w:val="24"/>
        </w:rPr>
        <w:t xml:space="preserve">, </w:t>
      </w:r>
      <w:hyperlink r:id="rId58">
        <w:r w:rsidRPr="00065EB2">
          <w:rPr>
            <w:rFonts w:ascii="Times New Roman" w:hAnsi="Times New Roman" w:cs="Times New Roman"/>
            <w:color w:val="000000" w:themeColor="text1"/>
            <w:sz w:val="24"/>
            <w:szCs w:val="24"/>
          </w:rPr>
          <w:t>16.1 статьи 34</w:t>
        </w:r>
      </w:hyperlink>
      <w:r w:rsidRPr="00065EB2">
        <w:rPr>
          <w:rFonts w:ascii="Times New Roman" w:hAnsi="Times New Roman" w:cs="Times New Roman"/>
          <w:color w:val="000000" w:themeColor="text1"/>
          <w:sz w:val="24"/>
          <w:szCs w:val="24"/>
        </w:rPr>
        <w:t xml:space="preserve"> Закона N 44-ФЗ, и предметом контракта является, в том числе проектирование объекта капстроительства.</w:t>
      </w:r>
    </w:p>
    <w:p w:rsidR="000B6982" w:rsidRPr="00065EB2" w:rsidRDefault="000B6982"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Так как включение проектной документации, или типовой проектной документации, или сметы на капремонт объекта капстроительства в состав ТЗ является исполнением требований </w:t>
      </w:r>
      <w:hyperlink r:id="rId59">
        <w:r w:rsidRPr="00065EB2">
          <w:rPr>
            <w:rFonts w:ascii="Times New Roman" w:hAnsi="Times New Roman" w:cs="Times New Roman"/>
            <w:color w:val="000000" w:themeColor="text1"/>
            <w:sz w:val="24"/>
            <w:szCs w:val="24"/>
          </w:rPr>
          <w:t>подпунктов 1</w:t>
        </w:r>
      </w:hyperlink>
      <w:r w:rsidRPr="00065EB2">
        <w:rPr>
          <w:rFonts w:ascii="Times New Roman" w:hAnsi="Times New Roman" w:cs="Times New Roman"/>
          <w:color w:val="000000" w:themeColor="text1"/>
          <w:sz w:val="24"/>
          <w:szCs w:val="24"/>
        </w:rPr>
        <w:t xml:space="preserve"> - </w:t>
      </w:r>
      <w:hyperlink r:id="rId60">
        <w:r w:rsidRPr="00065EB2">
          <w:rPr>
            <w:rFonts w:ascii="Times New Roman" w:hAnsi="Times New Roman" w:cs="Times New Roman"/>
            <w:color w:val="000000" w:themeColor="text1"/>
            <w:sz w:val="24"/>
            <w:szCs w:val="24"/>
          </w:rPr>
          <w:t>3 части 1</w:t>
        </w:r>
      </w:hyperlink>
      <w:r w:rsidRPr="00065EB2">
        <w:rPr>
          <w:rFonts w:ascii="Times New Roman" w:hAnsi="Times New Roman" w:cs="Times New Roman"/>
          <w:color w:val="000000" w:themeColor="text1"/>
          <w:sz w:val="24"/>
          <w:szCs w:val="24"/>
        </w:rPr>
        <w:t xml:space="preserve">, </w:t>
      </w:r>
      <w:hyperlink r:id="rId61">
        <w:r w:rsidRPr="00065EB2">
          <w:rPr>
            <w:rFonts w:ascii="Times New Roman" w:hAnsi="Times New Roman" w:cs="Times New Roman"/>
            <w:color w:val="000000" w:themeColor="text1"/>
            <w:sz w:val="24"/>
            <w:szCs w:val="24"/>
          </w:rPr>
          <w:t>части 2 статьи 33</w:t>
        </w:r>
      </w:hyperlink>
      <w:r w:rsidRPr="00065EB2">
        <w:rPr>
          <w:rFonts w:ascii="Times New Roman" w:hAnsi="Times New Roman" w:cs="Times New Roman"/>
          <w:color w:val="000000" w:themeColor="text1"/>
          <w:sz w:val="24"/>
          <w:szCs w:val="24"/>
        </w:rPr>
        <w:t xml:space="preserve"> Закона N 44-ФЗ, то не надо дополнительно указывать характеристики объекта закупки, в том числе функциональные, технические и качественные.</w:t>
      </w:r>
    </w:p>
    <w:p w:rsidR="000B6982" w:rsidRPr="00065EB2" w:rsidRDefault="000B6982"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Стоит учесть, что при закупке работ по строительству, реконструкции объекта капстроительства обязательным приложением к контракту является график выполнения строительно-монтажных работ (</w:t>
      </w:r>
      <w:hyperlink r:id="rId62">
        <w:r w:rsidRPr="00065EB2">
          <w:rPr>
            <w:rFonts w:ascii="Times New Roman" w:hAnsi="Times New Roman" w:cs="Times New Roman"/>
            <w:color w:val="000000" w:themeColor="text1"/>
            <w:sz w:val="24"/>
            <w:szCs w:val="24"/>
          </w:rPr>
          <w:t>часть 6 статьи 110.2</w:t>
        </w:r>
      </w:hyperlink>
      <w:r w:rsidRPr="00065EB2">
        <w:rPr>
          <w:rFonts w:ascii="Times New Roman" w:hAnsi="Times New Roman" w:cs="Times New Roman"/>
          <w:color w:val="000000" w:themeColor="text1"/>
          <w:sz w:val="24"/>
          <w:szCs w:val="24"/>
        </w:rPr>
        <w:t xml:space="preserve"> Закона N 44-ФЗ). Его проект, а также проект графика оплаты выполненных работ (при наличии) включаются в состав проекта контракта и размещаются в ЕИС вместе с извещением, документацией (если она предусмотрена Законом N 44-ФЗ) (</w:t>
      </w:r>
      <w:hyperlink r:id="rId63">
        <w:r w:rsidRPr="00065EB2">
          <w:rPr>
            <w:rFonts w:ascii="Times New Roman" w:hAnsi="Times New Roman" w:cs="Times New Roman"/>
            <w:color w:val="000000" w:themeColor="text1"/>
            <w:sz w:val="24"/>
            <w:szCs w:val="24"/>
          </w:rPr>
          <w:t>часть 6.1 статьи 110.2</w:t>
        </w:r>
      </w:hyperlink>
      <w:r w:rsidRPr="00065EB2">
        <w:rPr>
          <w:rFonts w:ascii="Times New Roman" w:hAnsi="Times New Roman" w:cs="Times New Roman"/>
          <w:color w:val="000000" w:themeColor="text1"/>
          <w:sz w:val="24"/>
          <w:szCs w:val="24"/>
        </w:rPr>
        <w:t xml:space="preserve"> Закона N 44-ФЗ).</w:t>
      </w:r>
    </w:p>
    <w:p w:rsidR="000B6982" w:rsidRPr="00065EB2" w:rsidRDefault="000B6982" w:rsidP="00065EB2">
      <w:pPr>
        <w:pStyle w:val="ConsPlusNormal"/>
        <w:ind w:firstLine="540"/>
        <w:jc w:val="both"/>
        <w:rPr>
          <w:rFonts w:ascii="Times New Roman" w:hAnsi="Times New Roman" w:cs="Times New Roman"/>
          <w:color w:val="000000" w:themeColor="text1"/>
          <w:sz w:val="24"/>
          <w:szCs w:val="24"/>
          <w:highlight w:val="yellow"/>
        </w:rPr>
      </w:pPr>
      <w:r w:rsidRPr="00065EB2">
        <w:rPr>
          <w:rFonts w:ascii="Times New Roman" w:hAnsi="Times New Roman" w:cs="Times New Roman"/>
          <w:color w:val="000000" w:themeColor="text1"/>
          <w:sz w:val="24"/>
          <w:szCs w:val="24"/>
        </w:rPr>
        <w:t>Не включается в ТЗ требования к производителю товара или требования о налич</w:t>
      </w:r>
      <w:proofErr w:type="gramStart"/>
      <w:r w:rsidRPr="00065EB2">
        <w:rPr>
          <w:rFonts w:ascii="Times New Roman" w:hAnsi="Times New Roman" w:cs="Times New Roman"/>
          <w:color w:val="000000" w:themeColor="text1"/>
          <w:sz w:val="24"/>
          <w:szCs w:val="24"/>
        </w:rPr>
        <w:t>ии у у</w:t>
      </w:r>
      <w:proofErr w:type="gramEnd"/>
      <w:r w:rsidRPr="00065EB2">
        <w:rPr>
          <w:rFonts w:ascii="Times New Roman" w:hAnsi="Times New Roman" w:cs="Times New Roman"/>
          <w:color w:val="000000" w:themeColor="text1"/>
          <w:sz w:val="24"/>
          <w:szCs w:val="24"/>
        </w:rPr>
        <w:t>частника определенной квалификации, опыта, производственных мощностей, оборудования, ресурсов для исполнения контракта (</w:t>
      </w:r>
      <w:hyperlink r:id="rId64">
        <w:r w:rsidRPr="00065EB2">
          <w:rPr>
            <w:rFonts w:ascii="Times New Roman" w:hAnsi="Times New Roman" w:cs="Times New Roman"/>
            <w:color w:val="000000" w:themeColor="text1"/>
            <w:sz w:val="24"/>
            <w:szCs w:val="24"/>
          </w:rPr>
          <w:t>часть 3 статьи 33</w:t>
        </w:r>
      </w:hyperlink>
      <w:r w:rsidRPr="00065EB2">
        <w:rPr>
          <w:rFonts w:ascii="Times New Roman" w:hAnsi="Times New Roman" w:cs="Times New Roman"/>
          <w:color w:val="000000" w:themeColor="text1"/>
          <w:sz w:val="24"/>
          <w:szCs w:val="24"/>
        </w:rPr>
        <w:t xml:space="preserve"> Закона N 44-ФЗ). </w:t>
      </w:r>
      <w:r w:rsidR="009D2FBE" w:rsidRPr="00065EB2">
        <w:rPr>
          <w:rFonts w:ascii="Times New Roman" w:hAnsi="Times New Roman" w:cs="Times New Roman"/>
          <w:color w:val="000000" w:themeColor="text1"/>
          <w:sz w:val="24"/>
          <w:szCs w:val="24"/>
        </w:rPr>
        <w:t xml:space="preserve">Нарушение требований к содержанию документов, формируемых (составляемых) при закупках, в частности к описанию ее объекта (ТЗ), может повлечь административную ответственность. </w:t>
      </w:r>
      <w:r w:rsidRPr="00065EB2">
        <w:rPr>
          <w:rFonts w:ascii="Times New Roman" w:hAnsi="Times New Roman" w:cs="Times New Roman"/>
          <w:color w:val="000000" w:themeColor="text1"/>
          <w:sz w:val="24"/>
          <w:szCs w:val="24"/>
        </w:rPr>
        <w:t xml:space="preserve">Исключением из этого правила являются случаи, когда соответствующие требования предусмотрены </w:t>
      </w:r>
      <w:hyperlink r:id="rId65">
        <w:r w:rsidRPr="00065EB2">
          <w:rPr>
            <w:rFonts w:ascii="Times New Roman" w:hAnsi="Times New Roman" w:cs="Times New Roman"/>
            <w:color w:val="000000" w:themeColor="text1"/>
            <w:sz w:val="24"/>
            <w:szCs w:val="24"/>
          </w:rPr>
          <w:t>Законом</w:t>
        </w:r>
      </w:hyperlink>
      <w:r w:rsidRPr="00065EB2">
        <w:rPr>
          <w:rFonts w:ascii="Times New Roman" w:hAnsi="Times New Roman" w:cs="Times New Roman"/>
          <w:color w:val="000000" w:themeColor="text1"/>
          <w:sz w:val="24"/>
          <w:szCs w:val="24"/>
        </w:rPr>
        <w:t xml:space="preserve"> N 44-ФЗ.</w:t>
      </w:r>
    </w:p>
    <w:p w:rsidR="000C5DDF" w:rsidRPr="00065EB2" w:rsidRDefault="000C5DDF" w:rsidP="00065EB2">
      <w:pPr>
        <w:pStyle w:val="ConsPlusNormal"/>
        <w:ind w:firstLine="540"/>
        <w:jc w:val="both"/>
        <w:rPr>
          <w:rFonts w:ascii="Times New Roman" w:hAnsi="Times New Roman" w:cs="Times New Roman"/>
          <w:color w:val="000000" w:themeColor="text1"/>
          <w:sz w:val="24"/>
          <w:szCs w:val="24"/>
          <w:highlight w:val="yellow"/>
        </w:rPr>
      </w:pPr>
    </w:p>
    <w:p w:rsidR="005E19D6" w:rsidRPr="00065EB2" w:rsidRDefault="005E19D6" w:rsidP="00065EB2">
      <w:pPr>
        <w:pStyle w:val="ConsPlusNormal"/>
        <w:jc w:val="center"/>
        <w:rPr>
          <w:rFonts w:ascii="Times New Roman" w:hAnsi="Times New Roman" w:cs="Times New Roman"/>
          <w:b/>
          <w:color w:val="000000" w:themeColor="text1"/>
          <w:sz w:val="24"/>
          <w:szCs w:val="24"/>
        </w:rPr>
      </w:pPr>
      <w:r w:rsidRPr="00065EB2">
        <w:rPr>
          <w:rFonts w:ascii="Times New Roman" w:hAnsi="Times New Roman" w:cs="Times New Roman"/>
          <w:b/>
          <w:color w:val="000000" w:themeColor="text1"/>
          <w:sz w:val="24"/>
          <w:szCs w:val="24"/>
        </w:rPr>
        <w:t>3.2.3. Как указать количество (объем) товаров, работ, услуг в ТЗ</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В ТЗ необходимо указать требуемое количество и единицы измерения товара либо объем и единицы измерения необходимых заказчику работ или услуг.</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Согласно </w:t>
      </w:r>
      <w:hyperlink r:id="rId66">
        <w:r w:rsidRPr="00065EB2">
          <w:rPr>
            <w:rFonts w:ascii="Times New Roman" w:hAnsi="Times New Roman" w:cs="Times New Roman"/>
            <w:color w:val="000000" w:themeColor="text1"/>
            <w:sz w:val="24"/>
            <w:szCs w:val="24"/>
          </w:rPr>
          <w:t>Постановлению</w:t>
        </w:r>
      </w:hyperlink>
      <w:r w:rsidRPr="00065EB2">
        <w:rPr>
          <w:rFonts w:ascii="Times New Roman" w:hAnsi="Times New Roman" w:cs="Times New Roman"/>
          <w:color w:val="000000" w:themeColor="text1"/>
          <w:sz w:val="24"/>
          <w:szCs w:val="24"/>
        </w:rPr>
        <w:t xml:space="preserve"> N 145, если товар (работа, услуга) есть в КТРУ и для него указаны единицы измерения, то используются именно они.</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При закупке товара (работы, услуги), не включенного в каталог, необходимо подготовить его описание согласно </w:t>
      </w:r>
      <w:hyperlink r:id="rId67">
        <w:r w:rsidRPr="00065EB2">
          <w:rPr>
            <w:rFonts w:ascii="Times New Roman" w:hAnsi="Times New Roman" w:cs="Times New Roman"/>
            <w:color w:val="000000" w:themeColor="text1"/>
            <w:sz w:val="24"/>
            <w:szCs w:val="24"/>
          </w:rPr>
          <w:t>статье 33</w:t>
        </w:r>
      </w:hyperlink>
      <w:r w:rsidRPr="00065EB2">
        <w:rPr>
          <w:rFonts w:ascii="Times New Roman" w:hAnsi="Times New Roman" w:cs="Times New Roman"/>
          <w:color w:val="000000" w:themeColor="text1"/>
          <w:sz w:val="24"/>
          <w:szCs w:val="24"/>
        </w:rPr>
        <w:t xml:space="preserve"> Закона N 44-ФЗ. В частности, если </w:t>
      </w:r>
      <w:r w:rsidRPr="00065EB2">
        <w:rPr>
          <w:rFonts w:ascii="Times New Roman" w:hAnsi="Times New Roman" w:cs="Times New Roman"/>
          <w:color w:val="000000" w:themeColor="text1"/>
          <w:sz w:val="24"/>
          <w:szCs w:val="24"/>
        </w:rPr>
        <w:lastRenderedPageBreak/>
        <w:t>использовать в описании показатели (требования, условные обозначения, терминологию), не установленные в соответствии с законодательством о техническом регулировании, стандартизации, следует обосновать их необходимость. Так же рекомендуется поступать, если товар (работа, услуга) в каталоге есть, но информация о единицах измерения отсутствует (</w:t>
      </w:r>
      <w:hyperlink r:id="rId68">
        <w:r w:rsidRPr="00065EB2">
          <w:rPr>
            <w:rFonts w:ascii="Times New Roman" w:hAnsi="Times New Roman" w:cs="Times New Roman"/>
            <w:color w:val="000000" w:themeColor="text1"/>
            <w:sz w:val="24"/>
            <w:szCs w:val="24"/>
          </w:rPr>
          <w:t>пункт 2 части 1 статьи 33</w:t>
        </w:r>
      </w:hyperlink>
      <w:r w:rsidRPr="00065EB2">
        <w:rPr>
          <w:rFonts w:ascii="Times New Roman" w:hAnsi="Times New Roman" w:cs="Times New Roman"/>
          <w:color w:val="000000" w:themeColor="text1"/>
          <w:sz w:val="24"/>
          <w:szCs w:val="24"/>
        </w:rPr>
        <w:t xml:space="preserve"> Закона N 44-ФЗ).</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Документом национальной системы стандартизации, устанавливающим единицы измерения, является </w:t>
      </w:r>
      <w:hyperlink r:id="rId69">
        <w:r w:rsidRPr="00065EB2">
          <w:rPr>
            <w:rFonts w:ascii="Times New Roman" w:hAnsi="Times New Roman" w:cs="Times New Roman"/>
            <w:color w:val="000000" w:themeColor="text1"/>
            <w:sz w:val="24"/>
            <w:szCs w:val="24"/>
          </w:rPr>
          <w:t>Классификатор</w:t>
        </w:r>
      </w:hyperlink>
      <w:r w:rsidRPr="00065EB2">
        <w:rPr>
          <w:rFonts w:ascii="Times New Roman" w:hAnsi="Times New Roman" w:cs="Times New Roman"/>
          <w:color w:val="000000" w:themeColor="text1"/>
          <w:sz w:val="24"/>
          <w:szCs w:val="24"/>
        </w:rPr>
        <w:t xml:space="preserve"> ОКЕИ.</w:t>
      </w: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Объем закупки можно отразить с помощью спецификаций, смет, проектной документации, дефектных актов и т.д. Если общий объем закупки невозможно определить, то можно его не указывать. В этом случае в извещении об осуществлении закупки, документации (если предусмотрена </w:t>
      </w:r>
      <w:hyperlink r:id="rId70">
        <w:r w:rsidRPr="00065EB2">
          <w:rPr>
            <w:rFonts w:ascii="Times New Roman" w:hAnsi="Times New Roman" w:cs="Times New Roman"/>
            <w:color w:val="000000" w:themeColor="text1"/>
            <w:sz w:val="24"/>
            <w:szCs w:val="24"/>
          </w:rPr>
          <w:t>Законом</w:t>
        </w:r>
      </w:hyperlink>
      <w:r w:rsidRPr="00065EB2">
        <w:rPr>
          <w:rFonts w:ascii="Times New Roman" w:hAnsi="Times New Roman" w:cs="Times New Roman"/>
          <w:color w:val="000000" w:themeColor="text1"/>
          <w:sz w:val="24"/>
          <w:szCs w:val="24"/>
        </w:rPr>
        <w:t xml:space="preserve"> N 44-ФЗ) приводится начальная цена единицы товара (работы, услуги), начальная сумма цен таких единиц и максимальное значение цены контракта (</w:t>
      </w:r>
      <w:hyperlink r:id="rId71">
        <w:r w:rsidRPr="00065EB2">
          <w:rPr>
            <w:rFonts w:ascii="Times New Roman" w:hAnsi="Times New Roman" w:cs="Times New Roman"/>
            <w:color w:val="000000" w:themeColor="text1"/>
            <w:sz w:val="24"/>
            <w:szCs w:val="24"/>
          </w:rPr>
          <w:t>часть 24 статьи 22</w:t>
        </w:r>
      </w:hyperlink>
      <w:r w:rsidRPr="00065EB2">
        <w:rPr>
          <w:rFonts w:ascii="Times New Roman" w:hAnsi="Times New Roman" w:cs="Times New Roman"/>
          <w:color w:val="000000" w:themeColor="text1"/>
          <w:sz w:val="24"/>
          <w:szCs w:val="24"/>
        </w:rPr>
        <w:t xml:space="preserve">, </w:t>
      </w:r>
      <w:hyperlink r:id="rId72">
        <w:r w:rsidRPr="00065EB2">
          <w:rPr>
            <w:rFonts w:ascii="Times New Roman" w:hAnsi="Times New Roman" w:cs="Times New Roman"/>
            <w:color w:val="000000" w:themeColor="text1"/>
            <w:sz w:val="24"/>
            <w:szCs w:val="24"/>
          </w:rPr>
          <w:t>пункт 9 части 1 статьи 42</w:t>
        </w:r>
      </w:hyperlink>
      <w:r w:rsidRPr="00065EB2">
        <w:rPr>
          <w:rFonts w:ascii="Times New Roman" w:hAnsi="Times New Roman" w:cs="Times New Roman"/>
          <w:color w:val="000000" w:themeColor="text1"/>
          <w:sz w:val="24"/>
          <w:szCs w:val="24"/>
        </w:rPr>
        <w:t xml:space="preserve"> Закона N 44-ФЗ). Рекомендуется предусмотреть в документах закупки, в том числе в проекте контракта, что количество товара (объем работ или услуг) будет определяться на основании заявок заказчика (</w:t>
      </w:r>
      <w:hyperlink r:id="rId73">
        <w:r w:rsidRPr="00065EB2">
          <w:rPr>
            <w:rFonts w:ascii="Times New Roman" w:hAnsi="Times New Roman" w:cs="Times New Roman"/>
            <w:color w:val="000000" w:themeColor="text1"/>
            <w:sz w:val="24"/>
            <w:szCs w:val="24"/>
          </w:rPr>
          <w:t>часть 1 статьи 34</w:t>
        </w:r>
      </w:hyperlink>
      <w:r w:rsidRPr="00065EB2">
        <w:rPr>
          <w:rFonts w:ascii="Times New Roman" w:hAnsi="Times New Roman" w:cs="Times New Roman"/>
          <w:color w:val="000000" w:themeColor="text1"/>
          <w:sz w:val="24"/>
          <w:szCs w:val="24"/>
        </w:rPr>
        <w:t xml:space="preserve"> Закона N 44-ФЗ).</w:t>
      </w:r>
    </w:p>
    <w:p w:rsidR="009D2FBE" w:rsidRPr="00065EB2" w:rsidRDefault="009D2FBE"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Title"/>
        <w:jc w:val="center"/>
        <w:outlineLvl w:val="3"/>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3.3. Какие сведения об условиях исполнения контракта включить в ТЗ</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В ТЗ можно предусмотреть сроки, порядок исполнения и приемки по контракту. Эти данные не обязательно должны быть именно в ТЗ. Их можно указать и в тексте самого проекта контракта, именно для него сведения о сроках исполнения и порядке приемки являются обязательными условиями (</w:t>
      </w:r>
      <w:hyperlink r:id="rId74">
        <w:r w:rsidRPr="00065EB2">
          <w:rPr>
            <w:rFonts w:ascii="Times New Roman" w:hAnsi="Times New Roman" w:cs="Times New Roman"/>
            <w:color w:val="000000" w:themeColor="text1"/>
            <w:sz w:val="24"/>
            <w:szCs w:val="24"/>
          </w:rPr>
          <w:t>пункт 1 части 13 статьи 34</w:t>
        </w:r>
      </w:hyperlink>
      <w:r w:rsidRPr="00065EB2">
        <w:rPr>
          <w:rFonts w:ascii="Times New Roman" w:hAnsi="Times New Roman" w:cs="Times New Roman"/>
          <w:color w:val="000000" w:themeColor="text1"/>
          <w:sz w:val="24"/>
          <w:szCs w:val="24"/>
        </w:rPr>
        <w:t xml:space="preserve"> Закона N 44-ФЗ).</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9D2FBE" w:rsidRPr="00065EB2" w:rsidRDefault="009D2FBE" w:rsidP="00065EB2">
      <w:pPr>
        <w:pStyle w:val="ConsPlusTitle"/>
        <w:jc w:val="center"/>
        <w:outlineLvl w:val="2"/>
        <w:rPr>
          <w:rFonts w:ascii="Times New Roman" w:hAnsi="Times New Roman" w:cs="Times New Roman"/>
          <w:color w:val="000000" w:themeColor="text1"/>
          <w:sz w:val="24"/>
          <w:szCs w:val="24"/>
        </w:rPr>
      </w:pPr>
    </w:p>
    <w:p w:rsidR="005E19D6" w:rsidRPr="00065EB2" w:rsidRDefault="005E19D6" w:rsidP="00065EB2">
      <w:pPr>
        <w:pStyle w:val="ConsPlusTitle"/>
        <w:jc w:val="center"/>
        <w:outlineLvl w:val="2"/>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4. КАК УТВЕРДИТЬ ТЕХНИЧЕСКОЕ ЗАДАНИЕ</w:t>
      </w:r>
    </w:p>
    <w:p w:rsidR="005E19D6" w:rsidRPr="00065EB2" w:rsidRDefault="005E19D6" w:rsidP="00065EB2">
      <w:pPr>
        <w:pStyle w:val="ConsPlusNormal"/>
        <w:jc w:val="both"/>
        <w:rPr>
          <w:rFonts w:ascii="Times New Roman" w:hAnsi="Times New Roman" w:cs="Times New Roman"/>
          <w:color w:val="000000" w:themeColor="text1"/>
          <w:sz w:val="24"/>
          <w:szCs w:val="24"/>
        </w:rPr>
      </w:pPr>
    </w:p>
    <w:p w:rsidR="005E19D6"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 xml:space="preserve">Особого порядка для утверждения ТЗ </w:t>
      </w:r>
      <w:hyperlink r:id="rId75">
        <w:r w:rsidRPr="00065EB2">
          <w:rPr>
            <w:rFonts w:ascii="Times New Roman" w:hAnsi="Times New Roman" w:cs="Times New Roman"/>
            <w:color w:val="000000" w:themeColor="text1"/>
            <w:sz w:val="24"/>
            <w:szCs w:val="24"/>
          </w:rPr>
          <w:t>Законом</w:t>
        </w:r>
      </w:hyperlink>
      <w:r w:rsidRPr="00065EB2">
        <w:rPr>
          <w:rFonts w:ascii="Times New Roman" w:hAnsi="Times New Roman" w:cs="Times New Roman"/>
          <w:color w:val="000000" w:themeColor="text1"/>
          <w:sz w:val="24"/>
          <w:szCs w:val="24"/>
        </w:rPr>
        <w:t xml:space="preserve"> N 44-ФЗ не предусмотрено.</w:t>
      </w:r>
    </w:p>
    <w:p w:rsidR="002C03EB" w:rsidRPr="00065EB2" w:rsidRDefault="005E19D6" w:rsidP="00065EB2">
      <w:pPr>
        <w:pStyle w:val="ConsPlusNormal"/>
        <w:ind w:firstLine="540"/>
        <w:jc w:val="both"/>
        <w:rPr>
          <w:rFonts w:ascii="Times New Roman" w:hAnsi="Times New Roman" w:cs="Times New Roman"/>
          <w:color w:val="000000" w:themeColor="text1"/>
          <w:sz w:val="24"/>
          <w:szCs w:val="24"/>
        </w:rPr>
      </w:pPr>
      <w:r w:rsidRPr="00065EB2">
        <w:rPr>
          <w:rFonts w:ascii="Times New Roman" w:hAnsi="Times New Roman" w:cs="Times New Roman"/>
          <w:color w:val="000000" w:themeColor="text1"/>
          <w:sz w:val="24"/>
          <w:szCs w:val="24"/>
        </w:rPr>
        <w:t>Согласно Порядку взаимодействия заказчиков Таймырского Долгано-Ненецкого муниципального района с органом, уполномоченным на определение поставщиков (подрядчиков, исполнителей) ТЗ является частью извещения об осуществлении закупки. Извещение об осуществлении закупки утверждается заказчиком.</w:t>
      </w:r>
    </w:p>
    <w:sectPr w:rsidR="002C03EB" w:rsidRPr="00065EB2" w:rsidSect="005E60DF">
      <w:headerReference w:type="default" r:id="rId76"/>
      <w:pgSz w:w="11906" w:h="16838"/>
      <w:pgMar w:top="1134" w:right="851" w:bottom="1134" w:left="1701" w:header="454" w:footer="45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7F9" w:rsidRDefault="006467F9" w:rsidP="005E60DF">
      <w:r>
        <w:separator/>
      </w:r>
    </w:p>
  </w:endnote>
  <w:endnote w:type="continuationSeparator" w:id="0">
    <w:p w:rsidR="006467F9" w:rsidRDefault="006467F9" w:rsidP="005E6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7F9" w:rsidRDefault="006467F9" w:rsidP="005E60DF">
      <w:r>
        <w:separator/>
      </w:r>
    </w:p>
  </w:footnote>
  <w:footnote w:type="continuationSeparator" w:id="0">
    <w:p w:rsidR="006467F9" w:rsidRDefault="006467F9" w:rsidP="005E60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6854703"/>
      <w:docPartObj>
        <w:docPartGallery w:val="Page Numbers (Top of Page)"/>
        <w:docPartUnique/>
      </w:docPartObj>
    </w:sdtPr>
    <w:sdtEndPr>
      <w:rPr>
        <w:rFonts w:ascii="Times New Roman" w:hAnsi="Times New Roman"/>
        <w:sz w:val="20"/>
      </w:rPr>
    </w:sdtEndPr>
    <w:sdtContent>
      <w:p w:rsidR="005E60DF" w:rsidRPr="005E60DF" w:rsidRDefault="005E60DF">
        <w:pPr>
          <w:pStyle w:val="a5"/>
          <w:jc w:val="right"/>
          <w:rPr>
            <w:rFonts w:ascii="Times New Roman" w:hAnsi="Times New Roman"/>
            <w:sz w:val="20"/>
          </w:rPr>
        </w:pPr>
        <w:r w:rsidRPr="005E60DF">
          <w:rPr>
            <w:rFonts w:ascii="Times New Roman" w:hAnsi="Times New Roman"/>
            <w:sz w:val="20"/>
          </w:rPr>
          <w:fldChar w:fldCharType="begin"/>
        </w:r>
        <w:r w:rsidRPr="005E60DF">
          <w:rPr>
            <w:rFonts w:ascii="Times New Roman" w:hAnsi="Times New Roman"/>
            <w:sz w:val="20"/>
          </w:rPr>
          <w:instrText>PAGE   \* MERGEFORMAT</w:instrText>
        </w:r>
        <w:r w:rsidRPr="005E60DF">
          <w:rPr>
            <w:rFonts w:ascii="Times New Roman" w:hAnsi="Times New Roman"/>
            <w:sz w:val="20"/>
          </w:rPr>
          <w:fldChar w:fldCharType="separate"/>
        </w:r>
        <w:r w:rsidR="007C4E7D">
          <w:rPr>
            <w:rFonts w:ascii="Times New Roman" w:hAnsi="Times New Roman"/>
            <w:noProof/>
            <w:sz w:val="20"/>
          </w:rPr>
          <w:t>7</w:t>
        </w:r>
        <w:r w:rsidRPr="005E60DF">
          <w:rPr>
            <w:rFonts w:ascii="Times New Roman" w:hAnsi="Times New Roman"/>
            <w:sz w:val="20"/>
          </w:rPr>
          <w:fldChar w:fldCharType="end"/>
        </w:r>
      </w:p>
    </w:sdtContent>
  </w:sdt>
  <w:p w:rsidR="005E60DF" w:rsidRDefault="005E60D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D2ED1"/>
    <w:multiLevelType w:val="multilevel"/>
    <w:tmpl w:val="AE46458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9D6"/>
    <w:rsid w:val="00065EB2"/>
    <w:rsid w:val="000B6982"/>
    <w:rsid w:val="000C5DDF"/>
    <w:rsid w:val="00270E69"/>
    <w:rsid w:val="002C03EB"/>
    <w:rsid w:val="004406BD"/>
    <w:rsid w:val="005E19D6"/>
    <w:rsid w:val="005E60DF"/>
    <w:rsid w:val="005F178B"/>
    <w:rsid w:val="006467F9"/>
    <w:rsid w:val="007C4E7D"/>
    <w:rsid w:val="008415B1"/>
    <w:rsid w:val="008D2094"/>
    <w:rsid w:val="00912042"/>
    <w:rsid w:val="009366AA"/>
    <w:rsid w:val="0096124E"/>
    <w:rsid w:val="00997A29"/>
    <w:rsid w:val="009A0372"/>
    <w:rsid w:val="009D2FBE"/>
    <w:rsid w:val="009E216B"/>
    <w:rsid w:val="00A24A88"/>
    <w:rsid w:val="00C227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094"/>
    <w:pPr>
      <w:spacing w:after="0" w:line="240" w:lineRule="auto"/>
    </w:pPr>
    <w:rPr>
      <w:rFonts w:ascii="Arial" w:eastAsia="Times New Roman" w:hAnsi="Arial"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E19D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E19D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E19D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E19D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E19D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E19D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E19D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E19D6"/>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E19D6"/>
    <w:rPr>
      <w:rFonts w:ascii="Tahoma" w:hAnsi="Tahoma" w:cs="Tahoma"/>
      <w:sz w:val="16"/>
      <w:szCs w:val="16"/>
    </w:rPr>
  </w:style>
  <w:style w:type="character" w:customStyle="1" w:styleId="a4">
    <w:name w:val="Текст выноски Знак"/>
    <w:basedOn w:val="a0"/>
    <w:link w:val="a3"/>
    <w:uiPriority w:val="99"/>
    <w:semiHidden/>
    <w:rsid w:val="005E19D6"/>
    <w:rPr>
      <w:rFonts w:ascii="Tahoma" w:hAnsi="Tahoma" w:cs="Tahoma"/>
      <w:sz w:val="16"/>
      <w:szCs w:val="16"/>
    </w:rPr>
  </w:style>
  <w:style w:type="paragraph" w:styleId="a5">
    <w:name w:val="header"/>
    <w:basedOn w:val="a"/>
    <w:link w:val="a6"/>
    <w:uiPriority w:val="99"/>
    <w:unhideWhenUsed/>
    <w:rsid w:val="005E60DF"/>
    <w:pPr>
      <w:tabs>
        <w:tab w:val="center" w:pos="4677"/>
        <w:tab w:val="right" w:pos="9355"/>
      </w:tabs>
    </w:pPr>
  </w:style>
  <w:style w:type="character" w:customStyle="1" w:styleId="a6">
    <w:name w:val="Верхний колонтитул Знак"/>
    <w:basedOn w:val="a0"/>
    <w:link w:val="a5"/>
    <w:uiPriority w:val="99"/>
    <w:rsid w:val="005E60DF"/>
    <w:rPr>
      <w:rFonts w:ascii="Arial" w:eastAsia="Times New Roman" w:hAnsi="Arial" w:cs="Times New Roman"/>
      <w:sz w:val="28"/>
      <w:szCs w:val="20"/>
      <w:lang w:eastAsia="ru-RU"/>
    </w:rPr>
  </w:style>
  <w:style w:type="paragraph" w:styleId="a7">
    <w:name w:val="footer"/>
    <w:basedOn w:val="a"/>
    <w:link w:val="a8"/>
    <w:uiPriority w:val="99"/>
    <w:unhideWhenUsed/>
    <w:rsid w:val="005E60DF"/>
    <w:pPr>
      <w:tabs>
        <w:tab w:val="center" w:pos="4677"/>
        <w:tab w:val="right" w:pos="9355"/>
      </w:tabs>
    </w:pPr>
  </w:style>
  <w:style w:type="character" w:customStyle="1" w:styleId="a8">
    <w:name w:val="Нижний колонтитул Знак"/>
    <w:basedOn w:val="a0"/>
    <w:link w:val="a7"/>
    <w:uiPriority w:val="99"/>
    <w:rsid w:val="005E60DF"/>
    <w:rPr>
      <w:rFonts w:ascii="Arial" w:eastAsia="Times New Roman" w:hAnsi="Arial"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094"/>
    <w:pPr>
      <w:spacing w:after="0" w:line="240" w:lineRule="auto"/>
    </w:pPr>
    <w:rPr>
      <w:rFonts w:ascii="Arial" w:eastAsia="Times New Roman" w:hAnsi="Arial"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E19D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E19D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E19D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E19D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E19D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E19D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E19D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E19D6"/>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E19D6"/>
    <w:rPr>
      <w:rFonts w:ascii="Tahoma" w:hAnsi="Tahoma" w:cs="Tahoma"/>
      <w:sz w:val="16"/>
      <w:szCs w:val="16"/>
    </w:rPr>
  </w:style>
  <w:style w:type="character" w:customStyle="1" w:styleId="a4">
    <w:name w:val="Текст выноски Знак"/>
    <w:basedOn w:val="a0"/>
    <w:link w:val="a3"/>
    <w:uiPriority w:val="99"/>
    <w:semiHidden/>
    <w:rsid w:val="005E19D6"/>
    <w:rPr>
      <w:rFonts w:ascii="Tahoma" w:hAnsi="Tahoma" w:cs="Tahoma"/>
      <w:sz w:val="16"/>
      <w:szCs w:val="16"/>
    </w:rPr>
  </w:style>
  <w:style w:type="paragraph" w:styleId="a5">
    <w:name w:val="header"/>
    <w:basedOn w:val="a"/>
    <w:link w:val="a6"/>
    <w:uiPriority w:val="99"/>
    <w:unhideWhenUsed/>
    <w:rsid w:val="005E60DF"/>
    <w:pPr>
      <w:tabs>
        <w:tab w:val="center" w:pos="4677"/>
        <w:tab w:val="right" w:pos="9355"/>
      </w:tabs>
    </w:pPr>
  </w:style>
  <w:style w:type="character" w:customStyle="1" w:styleId="a6">
    <w:name w:val="Верхний колонтитул Знак"/>
    <w:basedOn w:val="a0"/>
    <w:link w:val="a5"/>
    <w:uiPriority w:val="99"/>
    <w:rsid w:val="005E60DF"/>
    <w:rPr>
      <w:rFonts w:ascii="Arial" w:eastAsia="Times New Roman" w:hAnsi="Arial" w:cs="Times New Roman"/>
      <w:sz w:val="28"/>
      <w:szCs w:val="20"/>
      <w:lang w:eastAsia="ru-RU"/>
    </w:rPr>
  </w:style>
  <w:style w:type="paragraph" w:styleId="a7">
    <w:name w:val="footer"/>
    <w:basedOn w:val="a"/>
    <w:link w:val="a8"/>
    <w:uiPriority w:val="99"/>
    <w:unhideWhenUsed/>
    <w:rsid w:val="005E60DF"/>
    <w:pPr>
      <w:tabs>
        <w:tab w:val="center" w:pos="4677"/>
        <w:tab w:val="right" w:pos="9355"/>
      </w:tabs>
    </w:pPr>
  </w:style>
  <w:style w:type="character" w:customStyle="1" w:styleId="a8">
    <w:name w:val="Нижний колонтитул Знак"/>
    <w:basedOn w:val="a0"/>
    <w:link w:val="a7"/>
    <w:uiPriority w:val="99"/>
    <w:rsid w:val="005E60DF"/>
    <w:rPr>
      <w:rFonts w:ascii="Arial" w:eastAsia="Times New Roman" w:hAnsi="Arial"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6154" TargetMode="External"/><Relationship Id="rId18" Type="http://schemas.openxmlformats.org/officeDocument/2006/relationships/hyperlink" Target="https://login.consultant.ru/link/?req=doc&amp;base=LAW&amp;n=466154&amp;dst=100386" TargetMode="External"/><Relationship Id="rId26" Type="http://schemas.openxmlformats.org/officeDocument/2006/relationships/hyperlink" Target="https://login.consultant.ru/link/?req=doc&amp;base=LAW&amp;n=466154&amp;dst=12213" TargetMode="External"/><Relationship Id="rId39" Type="http://schemas.openxmlformats.org/officeDocument/2006/relationships/hyperlink" Target="https://login.consultant.ru/link/?req=doc&amp;base=LAW&amp;n=466154" TargetMode="External"/><Relationship Id="rId21" Type="http://schemas.openxmlformats.org/officeDocument/2006/relationships/hyperlink" Target="https://login.consultant.ru/link/?req=doc&amp;base=LAW&amp;n=466154&amp;dst=2229" TargetMode="External"/><Relationship Id="rId34" Type="http://schemas.openxmlformats.org/officeDocument/2006/relationships/hyperlink" Target="https://login.consultant.ru/link/?req=doc&amp;base=LAW&amp;n=497300&amp;dst=100023" TargetMode="External"/><Relationship Id="rId42" Type="http://schemas.openxmlformats.org/officeDocument/2006/relationships/hyperlink" Target="https://login.consultant.ru/link/?req=doc&amp;base=LAW&amp;n=466154" TargetMode="External"/><Relationship Id="rId47" Type="http://schemas.openxmlformats.org/officeDocument/2006/relationships/hyperlink" Target="https://login.consultant.ru/link/?req=doc&amp;base=LAW&amp;n=471095&amp;dst=100251" TargetMode="External"/><Relationship Id="rId50" Type="http://schemas.openxmlformats.org/officeDocument/2006/relationships/hyperlink" Target="https://login.consultant.ru/link/?req=doc&amp;base=LAW&amp;n=466154&amp;dst=135" TargetMode="External"/><Relationship Id="rId55" Type="http://schemas.openxmlformats.org/officeDocument/2006/relationships/hyperlink" Target="https://login.consultant.ru/link/?req=doc&amp;base=LAW&amp;n=466154&amp;dst=12094" TargetMode="External"/><Relationship Id="rId63" Type="http://schemas.openxmlformats.org/officeDocument/2006/relationships/hyperlink" Target="https://login.consultant.ru/link/?req=doc&amp;base=LAW&amp;n=466154&amp;dst=1406" TargetMode="External"/><Relationship Id="rId68" Type="http://schemas.openxmlformats.org/officeDocument/2006/relationships/hyperlink" Target="https://login.consultant.ru/link/?req=doc&amp;base=LAW&amp;n=466154&amp;dst=2229" TargetMode="External"/><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login.consultant.ru/link/?req=doc&amp;base=LAW&amp;n=466154&amp;dst=1178" TargetMode="External"/><Relationship Id="rId2" Type="http://schemas.openxmlformats.org/officeDocument/2006/relationships/styles" Target="styles.xml"/><Relationship Id="rId16" Type="http://schemas.openxmlformats.org/officeDocument/2006/relationships/hyperlink" Target="https://login.consultant.ru/link/?req=doc&amp;base=LAW&amp;n=466154&amp;dst=100386" TargetMode="External"/><Relationship Id="rId29" Type="http://schemas.openxmlformats.org/officeDocument/2006/relationships/hyperlink" Target="https://login.consultant.ru/link/?req=doc&amp;base=LAW&amp;n=466154" TargetMode="External"/><Relationship Id="rId11" Type="http://schemas.openxmlformats.org/officeDocument/2006/relationships/hyperlink" Target="https://login.consultant.ru/link/?req=doc&amp;base=LAW&amp;n=466154" TargetMode="External"/><Relationship Id="rId24" Type="http://schemas.openxmlformats.org/officeDocument/2006/relationships/hyperlink" Target="https://login.consultant.ru/link/?req=doc&amp;base=LAW&amp;n=466154&amp;dst=2284" TargetMode="External"/><Relationship Id="rId32" Type="http://schemas.openxmlformats.org/officeDocument/2006/relationships/hyperlink" Target="https://login.consultant.ru/link/?req=doc&amp;base=LAW&amp;n=466154&amp;dst=12376" TargetMode="External"/><Relationship Id="rId37" Type="http://schemas.openxmlformats.org/officeDocument/2006/relationships/hyperlink" Target="https://login.consultant.ru/link/?req=doc&amp;base=LAW&amp;n=466154&amp;dst=335" TargetMode="External"/><Relationship Id="rId40" Type="http://schemas.openxmlformats.org/officeDocument/2006/relationships/hyperlink" Target="https://login.consultant.ru/link/?req=doc&amp;base=LAW&amp;n=466154&amp;dst=2236" TargetMode="External"/><Relationship Id="rId45" Type="http://schemas.openxmlformats.org/officeDocument/2006/relationships/hyperlink" Target="https://login.consultant.ru/link/?req=doc&amp;base=LAW&amp;n=483156&amp;dst=5047" TargetMode="External"/><Relationship Id="rId53" Type="http://schemas.openxmlformats.org/officeDocument/2006/relationships/hyperlink" Target="https://login.consultant.ru/link/?req=doc&amp;base=LAW&amp;n=466154&amp;dst=135" TargetMode="External"/><Relationship Id="rId58" Type="http://schemas.openxmlformats.org/officeDocument/2006/relationships/hyperlink" Target="https://login.consultant.ru/link/?req=doc&amp;base=LAW&amp;n=466154&amp;dst=158" TargetMode="External"/><Relationship Id="rId66" Type="http://schemas.openxmlformats.org/officeDocument/2006/relationships/hyperlink" Target="https://login.consultant.ru/link/?req=doc&amp;base=LAW&amp;n=492866" TargetMode="External"/><Relationship Id="rId74" Type="http://schemas.openxmlformats.org/officeDocument/2006/relationships/hyperlink" Target="https://login.consultant.ru/link/?req=doc&amp;base=LAW&amp;n=466154&amp;dst=224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6154&amp;dst=2229" TargetMode="External"/><Relationship Id="rId23" Type="http://schemas.openxmlformats.org/officeDocument/2006/relationships/hyperlink" Target="https://login.consultant.ru/link/?req=doc&amp;base=LAW&amp;n=492866" TargetMode="External"/><Relationship Id="rId28" Type="http://schemas.openxmlformats.org/officeDocument/2006/relationships/hyperlink" Target="https://login.consultant.ru/link/?req=doc&amp;base=LAW&amp;n=466154&amp;dst=2693" TargetMode="External"/><Relationship Id="rId36" Type="http://schemas.openxmlformats.org/officeDocument/2006/relationships/hyperlink" Target="https://login.consultant.ru/link/?req=doc&amp;base=LAW&amp;n=466154&amp;dst=12213" TargetMode="External"/><Relationship Id="rId49" Type="http://schemas.openxmlformats.org/officeDocument/2006/relationships/hyperlink" Target="https://login.consultant.ru/link/?req=doc&amp;base=LAW&amp;n=471095&amp;dst=345" TargetMode="External"/><Relationship Id="rId57" Type="http://schemas.openxmlformats.org/officeDocument/2006/relationships/hyperlink" Target="https://login.consultant.ru/link/?req=doc&amp;base=LAW&amp;n=466154&amp;dst=2246" TargetMode="External"/><Relationship Id="rId61" Type="http://schemas.openxmlformats.org/officeDocument/2006/relationships/hyperlink" Target="https://login.consultant.ru/link/?req=doc&amp;base=LAW&amp;n=466154&amp;dst=2234" TargetMode="External"/><Relationship Id="rId10" Type="http://schemas.openxmlformats.org/officeDocument/2006/relationships/hyperlink" Target="https://login.consultant.ru/link/?req=doc&amp;base=LAW&amp;n=466154&amp;dst=2304" TargetMode="External"/><Relationship Id="rId19" Type="http://schemas.openxmlformats.org/officeDocument/2006/relationships/hyperlink" Target="https://login.consultant.ru/link/?req=doc&amp;base=LAW&amp;n=466154" TargetMode="External"/><Relationship Id="rId31" Type="http://schemas.openxmlformats.org/officeDocument/2006/relationships/hyperlink" Target="https://login.consultant.ru/link/?req=doc&amp;base=LAW&amp;n=466154&amp;dst=12375" TargetMode="External"/><Relationship Id="rId44" Type="http://schemas.openxmlformats.org/officeDocument/2006/relationships/hyperlink" Target="https://login.consultant.ru/link/?req=doc&amp;base=LAW&amp;n=466154&amp;dst=2236" TargetMode="External"/><Relationship Id="rId52" Type="http://schemas.openxmlformats.org/officeDocument/2006/relationships/hyperlink" Target="https://login.consultant.ru/link/?req=doc&amp;base=LAW&amp;n=466154&amp;dst=2236" TargetMode="External"/><Relationship Id="rId60" Type="http://schemas.openxmlformats.org/officeDocument/2006/relationships/hyperlink" Target="https://login.consultant.ru/link/?req=doc&amp;base=LAW&amp;n=466154&amp;dst=135" TargetMode="External"/><Relationship Id="rId65" Type="http://schemas.openxmlformats.org/officeDocument/2006/relationships/hyperlink" Target="https://login.consultant.ru/link/?req=doc&amp;base=LAW&amp;n=466154" TargetMode="External"/><Relationship Id="rId73" Type="http://schemas.openxmlformats.org/officeDocument/2006/relationships/hyperlink" Target="https://login.consultant.ru/link/?req=doc&amp;base=LAW&amp;n=466154&amp;dst=2237"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66154" TargetMode="External"/><Relationship Id="rId14" Type="http://schemas.openxmlformats.org/officeDocument/2006/relationships/hyperlink" Target="https://login.consultant.ru/link/?req=doc&amp;base=LAW&amp;n=466154&amp;dst=100398" TargetMode="External"/><Relationship Id="rId22" Type="http://schemas.openxmlformats.org/officeDocument/2006/relationships/hyperlink" Target="https://login.consultant.ru/link/?req=doc&amp;base=LAW&amp;n=466154&amp;dst=2234" TargetMode="External"/><Relationship Id="rId27" Type="http://schemas.openxmlformats.org/officeDocument/2006/relationships/hyperlink" Target="https://login.consultant.ru/link/?req=doc&amp;base=LAW&amp;n=466154&amp;dst=12213" TargetMode="External"/><Relationship Id="rId30" Type="http://schemas.openxmlformats.org/officeDocument/2006/relationships/hyperlink" Target="https://login.consultant.ru/link/?req=doc&amp;base=LAW&amp;n=466154&amp;dst=12374" TargetMode="External"/><Relationship Id="rId35" Type="http://schemas.openxmlformats.org/officeDocument/2006/relationships/hyperlink" Target="https://login.consultant.ru/link/?req=doc&amp;base=LAW&amp;n=466154" TargetMode="External"/><Relationship Id="rId43" Type="http://schemas.openxmlformats.org/officeDocument/2006/relationships/hyperlink" Target="https://login.consultant.ru/link/?req=doc&amp;base=LAW&amp;n=466154&amp;dst=2236" TargetMode="External"/><Relationship Id="rId48" Type="http://schemas.openxmlformats.org/officeDocument/2006/relationships/hyperlink" Target="https://login.consultant.ru/link/?req=doc&amp;base=LAW&amp;n=471095&amp;dst=100281" TargetMode="External"/><Relationship Id="rId56" Type="http://schemas.openxmlformats.org/officeDocument/2006/relationships/hyperlink" Target="https://login.consultant.ru/link/?req=doc&amp;base=LAW&amp;n=466154&amp;dst=2233" TargetMode="External"/><Relationship Id="rId64" Type="http://schemas.openxmlformats.org/officeDocument/2006/relationships/hyperlink" Target="https://login.consultant.ru/link/?req=doc&amp;base=LAW&amp;n=466154&amp;dst=2235" TargetMode="External"/><Relationship Id="rId69" Type="http://schemas.openxmlformats.org/officeDocument/2006/relationships/hyperlink" Target="https://login.consultant.ru/link/?req=doc&amp;base=LAW&amp;n=495935" TargetMode="External"/><Relationship Id="rId77" Type="http://schemas.openxmlformats.org/officeDocument/2006/relationships/fontTable" Target="fontTable.xml"/><Relationship Id="rId8" Type="http://schemas.openxmlformats.org/officeDocument/2006/relationships/hyperlink" Target="https://login.consultant.ru/link/?req=doc&amp;base=LAW&amp;n=466154&amp;dst=100386" TargetMode="External"/><Relationship Id="rId51" Type="http://schemas.openxmlformats.org/officeDocument/2006/relationships/hyperlink" Target="https://login.consultant.ru/link/?req=doc&amp;base=LAW&amp;n=466154&amp;dst=135" TargetMode="External"/><Relationship Id="rId72" Type="http://schemas.openxmlformats.org/officeDocument/2006/relationships/hyperlink" Target="https://login.consultant.ru/link/?req=doc&amp;base=LAW&amp;n=466154&amp;dst=2288" TargetMode="External"/><Relationship Id="rId3" Type="http://schemas.microsoft.com/office/2007/relationships/stylesWithEffects" Target="stylesWithEffects.xml"/><Relationship Id="rId12" Type="http://schemas.openxmlformats.org/officeDocument/2006/relationships/hyperlink" Target="https://login.consultant.ru/link/?req=doc&amp;base=LAW&amp;n=466154" TargetMode="External"/><Relationship Id="rId17" Type="http://schemas.openxmlformats.org/officeDocument/2006/relationships/hyperlink" Target="https://login.consultant.ru/link/?req=doc&amp;base=LAW&amp;n=492866&amp;dst=100019" TargetMode="External"/><Relationship Id="rId25" Type="http://schemas.openxmlformats.org/officeDocument/2006/relationships/hyperlink" Target="https://login.consultant.ru/link/?req=doc&amp;base=LAW&amp;n=466154&amp;dst=12213" TargetMode="External"/><Relationship Id="rId33" Type="http://schemas.openxmlformats.org/officeDocument/2006/relationships/hyperlink" Target="https://login.consultant.ru/link/?req=doc&amp;base=LAW&amp;n=466154&amp;dst=1860" TargetMode="External"/><Relationship Id="rId38" Type="http://schemas.openxmlformats.org/officeDocument/2006/relationships/hyperlink" Target="https://login.consultant.ru/link/?req=doc&amp;base=LAW&amp;n=466154&amp;dst=100394" TargetMode="External"/><Relationship Id="rId46" Type="http://schemas.openxmlformats.org/officeDocument/2006/relationships/hyperlink" Target="https://login.consultant.ru/link/?req=doc&amp;base=LAW&amp;n=466154&amp;dst=135" TargetMode="External"/><Relationship Id="rId59" Type="http://schemas.openxmlformats.org/officeDocument/2006/relationships/hyperlink" Target="https://login.consultant.ru/link/?req=doc&amp;base=LAW&amp;n=466154&amp;dst=12213" TargetMode="External"/><Relationship Id="rId67" Type="http://schemas.openxmlformats.org/officeDocument/2006/relationships/hyperlink" Target="https://login.consultant.ru/link/?req=doc&amp;base=LAW&amp;n=466154&amp;dst=100386" TargetMode="External"/><Relationship Id="rId20" Type="http://schemas.openxmlformats.org/officeDocument/2006/relationships/hyperlink" Target="https://login.consultant.ru/link/?req=doc&amp;base=LAW&amp;n=466154&amp;dst=100386" TargetMode="External"/><Relationship Id="rId41" Type="http://schemas.openxmlformats.org/officeDocument/2006/relationships/hyperlink" Target="https://login.consultant.ru/link/?req=doc&amp;base=LAW&amp;n=466154&amp;dst=2236" TargetMode="External"/><Relationship Id="rId54" Type="http://schemas.openxmlformats.org/officeDocument/2006/relationships/hyperlink" Target="https://login.consultant.ru/link/?req=doc&amp;base=LAW&amp;n=466154&amp;dst=2231" TargetMode="External"/><Relationship Id="rId62" Type="http://schemas.openxmlformats.org/officeDocument/2006/relationships/hyperlink" Target="https://login.consultant.ru/link/?req=doc&amp;base=LAW&amp;n=466154&amp;dst=1405" TargetMode="External"/><Relationship Id="rId70" Type="http://schemas.openxmlformats.org/officeDocument/2006/relationships/hyperlink" Target="https://login.consultant.ru/link/?req=doc&amp;base=LAW&amp;n=466154" TargetMode="External"/><Relationship Id="rId75" Type="http://schemas.openxmlformats.org/officeDocument/2006/relationships/hyperlink" Target="https://login.consultant.ru/link/?req=doc&amp;base=LAW&amp;n=466154" TargetMode="Externa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7</Pages>
  <Words>4141</Words>
  <Characters>23605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dorofeeva</dc:creator>
  <cp:lastModifiedBy>Боброва Нина Сергеевна</cp:lastModifiedBy>
  <cp:revision>12</cp:revision>
  <cp:lastPrinted>2025-03-28T09:03:00Z</cp:lastPrinted>
  <dcterms:created xsi:type="dcterms:W3CDTF">2025-02-09T09:08:00Z</dcterms:created>
  <dcterms:modified xsi:type="dcterms:W3CDTF">2025-04-01T04:34:00Z</dcterms:modified>
</cp:coreProperties>
</file>